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FD3186">
      <w:pPr>
        <w:spacing w:after="0" w:line="600" w:lineRule="exact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附件1</w:t>
      </w:r>
    </w:p>
    <w:p w14:paraId="3861AC3C">
      <w:pPr>
        <w:spacing w:after="0" w:line="600" w:lineRule="exact"/>
        <w:rPr>
          <w:rFonts w:hint="eastAsia" w:ascii="宋体" w:hAnsi="宋体"/>
        </w:rPr>
      </w:pPr>
    </w:p>
    <w:p w14:paraId="16194960">
      <w:pPr>
        <w:spacing w:after="0" w:line="600" w:lineRule="exact"/>
        <w:rPr>
          <w:rFonts w:hint="eastAsia" w:ascii="宋体" w:hAnsi="宋体"/>
        </w:rPr>
      </w:pPr>
    </w:p>
    <w:p w14:paraId="6320979A">
      <w:pPr>
        <w:spacing w:after="0" w:line="600" w:lineRule="exact"/>
        <w:rPr>
          <w:rFonts w:hint="eastAsia" w:ascii="宋体" w:hAnsi="宋体"/>
        </w:rPr>
      </w:pPr>
    </w:p>
    <w:p w14:paraId="7464E3D5">
      <w:pPr>
        <w:spacing w:after="0" w:line="1000" w:lineRule="exact"/>
        <w:jc w:val="center"/>
        <w:rPr>
          <w:rFonts w:hint="eastAsia" w:ascii="方正小标宋简体" w:hAnsi="华文中宋" w:eastAsia="方正小标宋简体"/>
          <w:color w:val="000000"/>
          <w:w w:val="90"/>
          <w:sz w:val="72"/>
          <w:szCs w:val="72"/>
        </w:rPr>
      </w:pPr>
      <w:r>
        <w:rPr>
          <w:rFonts w:hint="eastAsia" w:ascii="方正小标宋简体" w:hAnsi="华文中宋" w:eastAsia="方正小标宋简体"/>
          <w:color w:val="000000"/>
          <w:w w:val="90"/>
          <w:sz w:val="72"/>
          <w:szCs w:val="72"/>
        </w:rPr>
        <w:t>第十届山东省省长质量奖</w:t>
      </w:r>
    </w:p>
    <w:p w14:paraId="5D854A01">
      <w:pPr>
        <w:spacing w:after="0" w:line="1000" w:lineRule="exact"/>
        <w:jc w:val="center"/>
        <w:rPr>
          <w:rFonts w:hint="eastAsia" w:ascii="方正小标宋简体" w:hAnsi="华文中宋" w:eastAsia="方正小标宋简体"/>
          <w:color w:val="000000"/>
          <w:sz w:val="72"/>
          <w:szCs w:val="72"/>
        </w:rPr>
      </w:pPr>
      <w:r>
        <w:rPr>
          <w:rFonts w:hint="eastAsia" w:ascii="方正小标宋简体" w:hAnsi="华文中宋" w:eastAsia="方正小标宋简体"/>
          <w:color w:val="000000"/>
          <w:sz w:val="72"/>
          <w:szCs w:val="72"/>
        </w:rPr>
        <w:t>申报材料（单位）</w:t>
      </w:r>
    </w:p>
    <w:p w14:paraId="5D74EA4B">
      <w:pPr>
        <w:spacing w:after="0" w:line="600" w:lineRule="exact"/>
        <w:rPr>
          <w:rFonts w:hint="eastAsia" w:ascii="宋体" w:hAnsi="宋体"/>
        </w:rPr>
      </w:pPr>
    </w:p>
    <w:p w14:paraId="694D2898">
      <w:pPr>
        <w:spacing w:after="0" w:line="600" w:lineRule="exact"/>
        <w:rPr>
          <w:rFonts w:hint="eastAsia" w:ascii="宋体" w:hAnsi="宋体" w:eastAsia="宋体"/>
        </w:rPr>
      </w:pPr>
    </w:p>
    <w:p w14:paraId="501B37E5">
      <w:pPr>
        <w:spacing w:after="0" w:line="600" w:lineRule="exact"/>
        <w:rPr>
          <w:rFonts w:hint="eastAsia" w:ascii="宋体" w:hAnsi="宋体" w:eastAsia="宋体"/>
        </w:rPr>
      </w:pPr>
    </w:p>
    <w:p w14:paraId="3F3C1C84">
      <w:pPr>
        <w:spacing w:after="0" w:line="480" w:lineRule="auto"/>
        <w:rPr>
          <w:rFonts w:hint="eastAsia" w:ascii="宋体" w:hAnsi="宋体" w:eastAsia="宋体"/>
          <w:u w:val="single"/>
        </w:rPr>
      </w:pPr>
      <w:r>
        <w:rPr>
          <w:rFonts w:hint="eastAsia" w:ascii="宋体" w:hAnsi="宋体" w:eastAsia="宋体"/>
          <w:b/>
        </w:rPr>
        <w:t xml:space="preserve">    </w:t>
      </w:r>
      <w:r>
        <w:rPr>
          <w:rFonts w:hint="eastAsia" w:ascii="宋体" w:hAnsi="宋体" w:eastAsia="宋体"/>
        </w:rPr>
        <w:t xml:space="preserve">  申报单位：</w:t>
      </w:r>
      <w:r>
        <w:rPr>
          <w:rFonts w:hint="eastAsia" w:ascii="宋体" w:hAnsi="宋体" w:eastAsia="宋体"/>
          <w:u w:val="single"/>
        </w:rPr>
        <w:t xml:space="preserve">                          </w:t>
      </w:r>
      <w:r>
        <w:rPr>
          <w:rFonts w:hint="eastAsia" w:ascii="宋体" w:hAnsi="宋体" w:eastAsia="宋体"/>
        </w:rPr>
        <w:t>（盖章）</w:t>
      </w:r>
    </w:p>
    <w:p w14:paraId="001EC302">
      <w:pPr>
        <w:spacing w:after="0" w:line="480" w:lineRule="auto"/>
        <w:ind w:firstLine="960" w:firstLineChars="3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 xml:space="preserve">申报类别：□工业    </w:t>
      </w:r>
      <w:r>
        <w:rPr>
          <w:rFonts w:ascii="宋体" w:hAnsi="宋体" w:eastAsia="宋体"/>
        </w:rPr>
        <w:t xml:space="preserve"> </w:t>
      </w:r>
      <w:r>
        <w:rPr>
          <w:rFonts w:hint="eastAsia" w:ascii="宋体" w:hAnsi="宋体" w:eastAsia="宋体"/>
        </w:rPr>
        <w:t xml:space="preserve">□农业     □服务业  </w:t>
      </w:r>
    </w:p>
    <w:p w14:paraId="372BC90B">
      <w:pPr>
        <w:spacing w:after="0" w:line="480" w:lineRule="auto"/>
        <w:ind w:firstLine="960" w:firstLineChars="300"/>
        <w:rPr>
          <w:rFonts w:hint="eastAsia" w:ascii="宋体" w:hAnsi="宋体" w:eastAsia="宋体"/>
          <w:u w:val="single"/>
        </w:rPr>
      </w:pPr>
      <w:r>
        <w:rPr>
          <w:rFonts w:hint="eastAsia" w:ascii="宋体" w:hAnsi="宋体" w:eastAsia="宋体"/>
        </w:rPr>
        <w:t>所 属 市：</w:t>
      </w:r>
      <w:r>
        <w:rPr>
          <w:rFonts w:hint="eastAsia" w:ascii="宋体" w:hAnsi="宋体" w:eastAsia="宋体"/>
          <w:u w:val="single"/>
        </w:rPr>
        <w:t xml:space="preserve">                          </w:t>
      </w:r>
    </w:p>
    <w:p w14:paraId="25CC7002">
      <w:pPr>
        <w:spacing w:after="0" w:line="600" w:lineRule="exact"/>
        <w:ind w:firstLine="960" w:firstLineChars="300"/>
        <w:rPr>
          <w:rFonts w:hint="eastAsia" w:ascii="宋体" w:hAnsi="宋体" w:eastAsia="宋体"/>
        </w:rPr>
      </w:pPr>
    </w:p>
    <w:p w14:paraId="2EF1C9C1">
      <w:pPr>
        <w:spacing w:after="0" w:line="600" w:lineRule="exact"/>
        <w:ind w:firstLine="960" w:firstLineChars="300"/>
        <w:rPr>
          <w:rFonts w:hint="eastAsia" w:ascii="宋体" w:hAnsi="宋体" w:eastAsia="宋体"/>
        </w:rPr>
      </w:pPr>
    </w:p>
    <w:p w14:paraId="0CD5C077">
      <w:pPr>
        <w:spacing w:after="0" w:line="600" w:lineRule="exact"/>
        <w:ind w:firstLine="960" w:firstLineChars="3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填报日期：       年     月     日</w:t>
      </w:r>
    </w:p>
    <w:p w14:paraId="7F45566A">
      <w:pPr>
        <w:spacing w:after="0" w:line="600" w:lineRule="exact"/>
        <w:ind w:firstLine="960" w:firstLineChars="300"/>
        <w:rPr>
          <w:rFonts w:hint="eastAsia" w:ascii="宋体" w:hAnsi="宋体" w:eastAsia="宋体"/>
        </w:rPr>
      </w:pPr>
    </w:p>
    <w:p w14:paraId="221121C3">
      <w:pPr>
        <w:spacing w:after="0" w:line="600" w:lineRule="exact"/>
        <w:jc w:val="center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山东省质量强省建设协调推进领导小组办公室  印制</w:t>
      </w:r>
    </w:p>
    <w:p w14:paraId="0648F60F">
      <w:pPr>
        <w:spacing w:after="0" w:line="240" w:lineRule="auto"/>
        <w:rPr>
          <w:rFonts w:hint="eastAsia" w:ascii="宋体" w:hAnsi="宋体"/>
        </w:rPr>
      </w:pPr>
      <w:r>
        <w:rPr>
          <w:rFonts w:ascii="宋体" w:hAnsi="宋体"/>
        </w:rPr>
        <w:br w:type="page"/>
      </w:r>
    </w:p>
    <w:p w14:paraId="3814441D">
      <w:pPr>
        <w:widowControl w:val="0"/>
        <w:spacing w:after="0" w:line="600" w:lineRule="exact"/>
        <w:jc w:val="center"/>
        <w:rPr>
          <w:rFonts w:hint="eastAsia" w:ascii="方正小标宋简体" w:hAnsi="华文中宋" w:eastAsia="方正小标宋简体" w:cs="Times New Roman"/>
          <w:color w:val="000000"/>
          <w:sz w:val="44"/>
          <w:szCs w:val="44"/>
        </w:rPr>
      </w:pPr>
    </w:p>
    <w:p w14:paraId="7C85DBE1">
      <w:pPr>
        <w:widowControl w:val="0"/>
        <w:spacing w:after="0" w:line="630" w:lineRule="exact"/>
        <w:jc w:val="center"/>
        <w:rPr>
          <w:rFonts w:hint="eastAsia" w:ascii="方正小标宋简体" w:hAnsi="华文中宋" w:eastAsia="方正小标宋简体" w:cs="Times New Roman"/>
          <w:color w:val="000000"/>
          <w:sz w:val="44"/>
          <w:szCs w:val="44"/>
        </w:rPr>
      </w:pPr>
      <w:r>
        <w:rPr>
          <w:rFonts w:hint="eastAsia" w:ascii="方正小标宋简体" w:hAnsi="华文中宋" w:eastAsia="方正小标宋简体" w:cs="Times New Roman"/>
          <w:color w:val="000000"/>
          <w:sz w:val="44"/>
          <w:szCs w:val="44"/>
        </w:rPr>
        <w:t>申</w:t>
      </w:r>
      <w:r>
        <w:rPr>
          <w:rFonts w:hint="eastAsia" w:ascii="方正小标宋简体" w:hAnsi="华文中宋" w:eastAsia="方正小标宋简体" w:cs="宋体"/>
          <w:color w:val="000000"/>
          <w:sz w:val="44"/>
          <w:szCs w:val="44"/>
        </w:rPr>
        <w:t>报第十届</w:t>
      </w:r>
      <w:r>
        <w:rPr>
          <w:rFonts w:hint="eastAsia" w:ascii="方正小标宋简体" w:hAnsi="华文中宋" w:eastAsia="方正小标宋简体" w:cs="Dotum"/>
          <w:color w:val="000000"/>
          <w:sz w:val="44"/>
          <w:szCs w:val="44"/>
        </w:rPr>
        <w:t>山</w:t>
      </w:r>
      <w:r>
        <w:rPr>
          <w:rFonts w:hint="eastAsia" w:ascii="方正小标宋简体" w:hAnsi="华文中宋" w:eastAsia="方正小标宋简体" w:cs="宋体"/>
          <w:color w:val="000000"/>
          <w:sz w:val="44"/>
          <w:szCs w:val="44"/>
        </w:rPr>
        <w:t>东</w:t>
      </w:r>
      <w:r>
        <w:rPr>
          <w:rFonts w:hint="eastAsia" w:ascii="方正小标宋简体" w:hAnsi="华文中宋" w:eastAsia="方正小标宋简体" w:cs="Dotum"/>
          <w:color w:val="000000"/>
          <w:sz w:val="44"/>
          <w:szCs w:val="44"/>
        </w:rPr>
        <w:t>省</w:t>
      </w:r>
      <w:r>
        <w:rPr>
          <w:rFonts w:hint="eastAsia" w:ascii="方正小标宋简体" w:hAnsi="华文中宋" w:eastAsia="方正小标宋简体" w:cs="Times New Roman"/>
          <w:color w:val="000000"/>
          <w:sz w:val="44"/>
          <w:szCs w:val="44"/>
        </w:rPr>
        <w:t>省长</w:t>
      </w:r>
      <w:r>
        <w:rPr>
          <w:rFonts w:hint="eastAsia" w:ascii="方正小标宋简体" w:hAnsi="华文中宋" w:eastAsia="方正小标宋简体" w:cs="宋体"/>
          <w:color w:val="000000"/>
          <w:sz w:val="44"/>
          <w:szCs w:val="44"/>
        </w:rPr>
        <w:t>质</w:t>
      </w:r>
      <w:r>
        <w:rPr>
          <w:rFonts w:hint="eastAsia" w:ascii="方正小标宋简体" w:hAnsi="华文中宋" w:eastAsia="方正小标宋简体" w:cs="Dotum"/>
          <w:color w:val="000000"/>
          <w:sz w:val="44"/>
          <w:szCs w:val="44"/>
        </w:rPr>
        <w:t>量</w:t>
      </w:r>
      <w:r>
        <w:rPr>
          <w:rFonts w:hint="eastAsia" w:ascii="方正小标宋简体" w:hAnsi="华文中宋" w:eastAsia="方正小标宋简体" w:cs="宋体"/>
          <w:color w:val="000000"/>
          <w:sz w:val="44"/>
          <w:szCs w:val="44"/>
        </w:rPr>
        <w:t>奖（单位）</w:t>
      </w:r>
      <w:r>
        <w:rPr>
          <w:rFonts w:hint="eastAsia" w:ascii="方正小标宋简体" w:hAnsi="华文中宋" w:eastAsia="方正小标宋简体" w:cs="Dotum"/>
          <w:color w:val="000000"/>
          <w:sz w:val="44"/>
          <w:szCs w:val="44"/>
        </w:rPr>
        <w:t>承</w:t>
      </w:r>
      <w:r>
        <w:rPr>
          <w:rFonts w:hint="eastAsia" w:ascii="方正小标宋简体" w:hAnsi="华文中宋" w:eastAsia="方正小标宋简体" w:cs="宋体"/>
          <w:color w:val="000000"/>
          <w:sz w:val="44"/>
          <w:szCs w:val="44"/>
        </w:rPr>
        <w:t>诺书</w:t>
      </w:r>
    </w:p>
    <w:p w14:paraId="365154A7">
      <w:pPr>
        <w:widowControl w:val="0"/>
        <w:adjustRightInd w:val="0"/>
        <w:snapToGrid w:val="0"/>
        <w:spacing w:after="0" w:line="630" w:lineRule="exact"/>
        <w:jc w:val="both"/>
        <w:rPr>
          <w:rFonts w:hAnsi="Times New Roman" w:cs="Times New Roman"/>
        </w:rPr>
      </w:pPr>
    </w:p>
    <w:p w14:paraId="692965B4">
      <w:pPr>
        <w:widowControl w:val="0"/>
        <w:adjustRightInd w:val="0"/>
        <w:snapToGrid w:val="0"/>
        <w:spacing w:after="0" w:line="630" w:lineRule="exact"/>
        <w:jc w:val="both"/>
        <w:rPr>
          <w:rFonts w:hAnsi="Times New Roman" w:cs="Times New Roman"/>
        </w:rPr>
      </w:pPr>
      <w:r>
        <w:rPr>
          <w:rFonts w:hint="eastAsia" w:hAnsi="Times New Roman" w:cs="Times New Roman"/>
        </w:rPr>
        <w:t>本单位郑重承诺：</w:t>
      </w:r>
    </w:p>
    <w:p w14:paraId="742F9ED4">
      <w:pPr>
        <w:widowControl w:val="0"/>
        <w:adjustRightInd w:val="0"/>
        <w:snapToGrid w:val="0"/>
        <w:spacing w:after="0" w:line="630" w:lineRule="exact"/>
        <w:ind w:firstLine="640" w:firstLineChars="200"/>
        <w:jc w:val="both"/>
        <w:rPr>
          <w:rFonts w:hAnsi="Times New Roman" w:cs="Times New Roman"/>
        </w:rPr>
      </w:pPr>
      <w:r>
        <w:rPr>
          <w:rFonts w:hint="eastAsia" w:hAnsi="Times New Roman" w:cs="Times New Roman"/>
          <w:szCs w:val="30"/>
        </w:rPr>
        <w:t>1.</w:t>
      </w:r>
      <w:r>
        <w:rPr>
          <w:rFonts w:hint="eastAsia" w:hAnsi="Times New Roman" w:cs="Times New Roman"/>
        </w:rPr>
        <w:t>自愿申报</w:t>
      </w:r>
      <w:r>
        <w:rPr>
          <w:rFonts w:hint="eastAsia" w:hAnsi="Times New Roman" w:cs="Times New Roman"/>
          <w:color w:val="000000"/>
        </w:rPr>
        <w:t>第十届</w:t>
      </w:r>
      <w:r>
        <w:rPr>
          <w:rFonts w:hint="eastAsia" w:hAnsi="Times New Roman" w:cs="Times New Roman"/>
        </w:rPr>
        <w:t>山东</w:t>
      </w:r>
      <w:r>
        <w:rPr>
          <w:rFonts w:hint="eastAsia" w:hAnsi="Times New Roman" w:cs="Times New Roman"/>
          <w:szCs w:val="30"/>
        </w:rPr>
        <w:t>省</w:t>
      </w:r>
      <w:r>
        <w:rPr>
          <w:rFonts w:hint="eastAsia" w:hAnsi="Times New Roman" w:cs="Times New Roman"/>
        </w:rPr>
        <w:t>省长质量奖。</w:t>
      </w:r>
    </w:p>
    <w:p w14:paraId="61ED0F31">
      <w:pPr>
        <w:widowControl w:val="0"/>
        <w:adjustRightInd w:val="0"/>
        <w:snapToGrid w:val="0"/>
        <w:spacing w:after="0" w:line="630" w:lineRule="exact"/>
        <w:ind w:firstLine="640" w:firstLineChars="200"/>
        <w:jc w:val="both"/>
        <w:rPr>
          <w:rFonts w:ascii="Times New Roman" w:hAnsi="Times New Roman"/>
          <w:spacing w:val="-4"/>
          <w:sz w:val="28"/>
          <w:szCs w:val="24"/>
        </w:rPr>
      </w:pPr>
      <w:r>
        <w:rPr>
          <w:rFonts w:hint="eastAsia" w:hAnsi="Times New Roman" w:cs="Times New Roman"/>
          <w:szCs w:val="30"/>
        </w:rPr>
        <w:t>2.</w:t>
      </w:r>
      <w:r>
        <w:t>近3年内无重大质量、安全、环境、公共卫生等事故，无因单位责任导致</w:t>
      </w:r>
      <w:bookmarkStart w:id="0" w:name="_GoBack"/>
      <w:bookmarkEnd w:id="0"/>
      <w:r>
        <w:t>的重大舆情信息</w:t>
      </w:r>
      <w:r>
        <w:rPr>
          <w:rFonts w:hint="eastAsia" w:hAnsi="Times New Roman" w:cs="仿宋_GB2312"/>
          <w:kern w:val="0"/>
          <w:shd w:val="clear" w:color="auto" w:fill="FFFFFF"/>
          <w:lang w:bidi="ar"/>
        </w:rPr>
        <w:t>。</w:t>
      </w:r>
      <w:r>
        <w:t>近3年内无其他违反法律法规的行为</w:t>
      </w:r>
      <w:r>
        <w:rPr>
          <w:rFonts w:hint="eastAsia" w:hAnsi="Times New Roman" w:cs="仿宋_GB2312"/>
          <w:kern w:val="0"/>
          <w:shd w:val="clear" w:color="auto" w:fill="FFFFFF"/>
          <w:lang w:bidi="ar"/>
        </w:rPr>
        <w:t>。</w:t>
      </w:r>
    </w:p>
    <w:p w14:paraId="5E6CC575">
      <w:pPr>
        <w:widowControl w:val="0"/>
        <w:adjustRightInd w:val="0"/>
        <w:snapToGrid w:val="0"/>
        <w:spacing w:after="0" w:line="630" w:lineRule="exact"/>
        <w:ind w:firstLine="640" w:firstLineChars="200"/>
        <w:jc w:val="both"/>
      </w:pPr>
      <w:r>
        <w:rPr>
          <w:rFonts w:hint="eastAsia" w:hAnsi="宋体" w:cs="宋体"/>
          <w:kern w:val="0"/>
        </w:rPr>
        <w:t>3</w:t>
      </w:r>
      <w:r>
        <w:rPr>
          <w:rFonts w:hint="eastAsia"/>
        </w:rPr>
        <w:t>.严格遵守《山东省省长质量奖管理办法》中的有关规定，不从事可能影响评选公平、公正的活动，自觉维护山东省长质量奖的严肃性、权威性和独立性。</w:t>
      </w:r>
    </w:p>
    <w:p w14:paraId="0DE0009C">
      <w:pPr>
        <w:widowControl w:val="0"/>
        <w:adjustRightInd w:val="0"/>
        <w:snapToGrid w:val="0"/>
        <w:spacing w:after="0" w:line="630" w:lineRule="exact"/>
        <w:ind w:firstLine="640" w:firstLineChars="200"/>
        <w:jc w:val="both"/>
      </w:pPr>
      <w:r>
        <w:rPr>
          <w:rFonts w:hint="eastAsia"/>
        </w:rPr>
        <w:t>4</w:t>
      </w:r>
      <w:r>
        <w:t>.所提交的申报材料真实、准确、合法、有效，并愿意承担相应责任。</w:t>
      </w:r>
      <w:r>
        <w:rPr>
          <w:rFonts w:hint="eastAsia"/>
        </w:rPr>
        <w:t>自愿接受社会各界对本单位申报内容、数据（不涉及单位秘密）的监督和测评。</w:t>
      </w:r>
    </w:p>
    <w:p w14:paraId="658411BF">
      <w:pPr>
        <w:widowControl w:val="0"/>
        <w:adjustRightInd w:val="0"/>
        <w:snapToGrid w:val="0"/>
        <w:spacing w:after="0" w:line="630" w:lineRule="exact"/>
        <w:ind w:firstLine="640" w:firstLineChars="200"/>
        <w:jc w:val="both"/>
      </w:pPr>
      <w:r>
        <w:rPr>
          <w:rFonts w:hint="eastAsia"/>
        </w:rPr>
        <w:t>5</w:t>
      </w:r>
      <w:r>
        <w:t>.</w:t>
      </w:r>
      <w:r>
        <w:rPr>
          <w:rFonts w:hint="eastAsia"/>
        </w:rPr>
        <w:t>获得山东省省长质量奖后，将向所在行业和全社会积极宣传推广本单位质量管理制度、模式、方法，并为其他组织学习观摩提供便利。发挥对产业链上下游的示范引领作用，带动产业链供应链质量协同提升。</w:t>
      </w:r>
    </w:p>
    <w:p w14:paraId="16A9CB9E">
      <w:pPr>
        <w:widowControl w:val="0"/>
        <w:adjustRightInd w:val="0"/>
        <w:snapToGrid w:val="0"/>
        <w:spacing w:after="0" w:line="630" w:lineRule="exact"/>
        <w:ind w:firstLine="640" w:firstLineChars="200"/>
        <w:jc w:val="both"/>
      </w:pPr>
      <w:r>
        <w:rPr>
          <w:rFonts w:hint="eastAsia"/>
        </w:rPr>
        <w:t>6.获得山东省省长质量奖后，</w:t>
      </w:r>
      <w:r>
        <w:rPr>
          <w:rFonts w:hint="eastAsia" w:hAnsi="宋体" w:cs="宋体"/>
        </w:rPr>
        <w:t>可在单位形象宣传中使用山东省省长质量奖称号，并须注明获奖年份，但不得用于产品宣传。省长质量奖称号的使用不得违反《中华人民共和国广告法》等相关法律法规要求。</w:t>
      </w:r>
    </w:p>
    <w:p w14:paraId="0AF53036">
      <w:pPr>
        <w:widowControl w:val="0"/>
        <w:spacing w:after="0" w:line="630" w:lineRule="exact"/>
        <w:ind w:firstLine="640" w:firstLineChars="200"/>
        <w:jc w:val="both"/>
        <w:rPr>
          <w:rFonts w:hAnsi="Times New Roman" w:cs="Times New Roman"/>
          <w:bCs/>
        </w:rPr>
      </w:pPr>
    </w:p>
    <w:p w14:paraId="7B4749DA">
      <w:pPr>
        <w:widowControl w:val="0"/>
        <w:spacing w:after="0" w:line="360" w:lineRule="auto"/>
        <w:ind w:firstLine="640" w:firstLineChars="200"/>
        <w:jc w:val="both"/>
        <w:rPr>
          <w:rFonts w:hAnsi="Times New Roman" w:cs="Times New Roman"/>
          <w:bCs/>
        </w:rPr>
      </w:pPr>
    </w:p>
    <w:p w14:paraId="78E91FE9">
      <w:pPr>
        <w:adjustRightInd w:val="0"/>
        <w:snapToGrid w:val="0"/>
        <w:spacing w:after="0" w:line="360" w:lineRule="auto"/>
        <w:ind w:firstLine="640" w:firstLineChars="200"/>
        <w:jc w:val="both"/>
        <w:rPr>
          <w:rFonts w:hAnsi="Times New Roman" w:cs="Times New Roman"/>
          <w:szCs w:val="30"/>
          <w:u w:val="single"/>
        </w:rPr>
      </w:pPr>
      <w:r>
        <w:rPr>
          <w:rFonts w:hint="eastAsia" w:hAnsi="Times New Roman" w:cs="Times New Roman"/>
          <w:szCs w:val="30"/>
        </w:rPr>
        <w:t>申报单位（盖章）：</w:t>
      </w:r>
      <w:r>
        <w:rPr>
          <w:rFonts w:hint="eastAsia" w:hAnsi="Times New Roman" w:cs="Times New Roman"/>
          <w:szCs w:val="30"/>
          <w:u w:val="single"/>
        </w:rPr>
        <w:t xml:space="preserve">                          </w:t>
      </w:r>
    </w:p>
    <w:p w14:paraId="227A2741">
      <w:pPr>
        <w:adjustRightInd w:val="0"/>
        <w:snapToGrid w:val="0"/>
        <w:spacing w:after="0" w:line="360" w:lineRule="auto"/>
        <w:ind w:firstLine="640" w:firstLineChars="200"/>
        <w:jc w:val="both"/>
        <w:rPr>
          <w:rFonts w:hAnsi="Times New Roman" w:cs="Times New Roman"/>
          <w:szCs w:val="30"/>
          <w:u w:val="single"/>
        </w:rPr>
      </w:pPr>
      <w:r>
        <w:rPr>
          <w:rFonts w:hint="eastAsia" w:hAnsi="Times New Roman" w:cs="Times New Roman"/>
          <w:szCs w:val="30"/>
        </w:rPr>
        <w:t>法定代表人（签字）：</w:t>
      </w:r>
      <w:r>
        <w:rPr>
          <w:rFonts w:hint="eastAsia" w:hAnsi="Times New Roman" w:cs="Times New Roman"/>
          <w:szCs w:val="30"/>
          <w:u w:val="single"/>
        </w:rPr>
        <w:t xml:space="preserve">    </w:t>
      </w:r>
      <w:r>
        <w:rPr>
          <w:rFonts w:hAnsi="Times New Roman" w:cs="Times New Roman"/>
          <w:szCs w:val="30"/>
          <w:u w:val="single"/>
        </w:rPr>
        <w:t xml:space="preserve">               </w:t>
      </w:r>
      <w:r>
        <w:rPr>
          <w:rFonts w:hint="eastAsia" w:hAnsi="Times New Roman" w:cs="Times New Roman"/>
          <w:szCs w:val="30"/>
          <w:u w:val="single"/>
        </w:rPr>
        <w:t xml:space="preserve">     </w:t>
      </w:r>
    </w:p>
    <w:p w14:paraId="4340BAF6">
      <w:pPr>
        <w:adjustRightInd w:val="0"/>
        <w:snapToGrid w:val="0"/>
        <w:spacing w:after="0" w:line="360" w:lineRule="auto"/>
        <w:ind w:firstLine="640" w:firstLineChars="200"/>
        <w:jc w:val="both"/>
        <w:rPr>
          <w:rFonts w:hAnsi="Times New Roman" w:cs="Times New Roman"/>
          <w:szCs w:val="30"/>
        </w:rPr>
      </w:pPr>
      <w:r>
        <w:rPr>
          <w:rFonts w:hint="eastAsia" w:hAnsi="Times New Roman" w:cs="Times New Roman"/>
          <w:szCs w:val="30"/>
        </w:rPr>
        <w:t xml:space="preserve">日   </w:t>
      </w:r>
      <w:r>
        <w:rPr>
          <w:rFonts w:hAnsi="Times New Roman" w:cs="Times New Roman"/>
          <w:szCs w:val="30"/>
        </w:rPr>
        <w:t xml:space="preserve">       </w:t>
      </w:r>
      <w:r>
        <w:rPr>
          <w:rFonts w:hint="eastAsia" w:hAnsi="Times New Roman" w:cs="Times New Roman"/>
          <w:szCs w:val="30"/>
        </w:rPr>
        <w:t xml:space="preserve"> 期：         年   月   日</w:t>
      </w:r>
    </w:p>
    <w:p w14:paraId="25513ABF">
      <w:pPr>
        <w:adjustRightInd w:val="0"/>
        <w:snapToGrid w:val="0"/>
        <w:spacing w:after="0" w:line="360" w:lineRule="auto"/>
        <w:ind w:firstLine="640" w:firstLineChars="200"/>
        <w:jc w:val="both"/>
      </w:pPr>
      <w:r>
        <w:br w:type="page"/>
      </w:r>
    </w:p>
    <w:p w14:paraId="384780E3">
      <w:pPr>
        <w:widowControl w:val="0"/>
        <w:spacing w:after="0" w:line="630" w:lineRule="exact"/>
        <w:jc w:val="center"/>
        <w:rPr>
          <w:rFonts w:hint="eastAsia" w:ascii="方正小标宋简体" w:hAnsi="华文中宋" w:eastAsia="方正小标宋简体" w:cs="Times New Roman"/>
          <w:color w:val="000000"/>
          <w:sz w:val="44"/>
          <w:szCs w:val="44"/>
        </w:rPr>
      </w:pPr>
      <w:r>
        <w:rPr>
          <w:rFonts w:hint="eastAsia" w:ascii="方正小标宋简体" w:hAnsi="华文中宋" w:eastAsia="方正小标宋简体" w:cs="Times New Roman"/>
          <w:color w:val="000000"/>
          <w:sz w:val="44"/>
          <w:szCs w:val="44"/>
        </w:rPr>
        <w:t xml:space="preserve">第十届山东省省长质量奖申报表（单位） </w:t>
      </w:r>
    </w:p>
    <w:p w14:paraId="2A285397">
      <w:pPr>
        <w:adjustRightInd w:val="0"/>
        <w:snapToGrid w:val="0"/>
        <w:spacing w:after="0" w:line="580" w:lineRule="exact"/>
        <w:jc w:val="center"/>
        <w:rPr>
          <w:rFonts w:ascii="Times New Roman" w:hAnsi="Times New Roman" w:eastAsia="黑体" w:cs="Times New Roman"/>
          <w:b/>
          <w:sz w:val="28"/>
          <w:szCs w:val="28"/>
        </w:rPr>
      </w:pPr>
      <w:r>
        <w:rPr>
          <w:rFonts w:hint="eastAsia" w:ascii="方正小标宋简体" w:hAnsi="华文中宋" w:eastAsia="方正小标宋简体" w:cs="宋体"/>
          <w:sz w:val="36"/>
          <w:szCs w:val="36"/>
        </w:rPr>
        <w:t xml:space="preserve">一  </w:t>
      </w:r>
      <w:r>
        <w:rPr>
          <w:rFonts w:hint="eastAsia" w:ascii="方正小标宋简体" w:hAnsi="华文中宋" w:eastAsia="方正小标宋简体" w:cs="Times New Roman"/>
          <w:sz w:val="36"/>
          <w:szCs w:val="36"/>
        </w:rPr>
        <w:t xml:space="preserve">组 织 </w:t>
      </w:r>
      <w:r>
        <w:rPr>
          <w:rFonts w:hint="eastAsia" w:ascii="方正小标宋简体" w:hAnsi="华文中宋" w:eastAsia="方正小标宋简体" w:cs="宋体"/>
          <w:sz w:val="36"/>
          <w:szCs w:val="36"/>
        </w:rPr>
        <w:t>概 况</w:t>
      </w:r>
    </w:p>
    <w:tbl>
      <w:tblPr>
        <w:tblStyle w:val="10"/>
        <w:tblW w:w="9780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588"/>
        <w:gridCol w:w="1533"/>
        <w:gridCol w:w="1701"/>
        <w:gridCol w:w="1417"/>
        <w:gridCol w:w="1692"/>
        <w:gridCol w:w="6"/>
      </w:tblGrid>
      <w:tr w14:paraId="3D4D362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49" w:hRule="atLeast"/>
          <w:jc w:val="center"/>
        </w:trPr>
        <w:tc>
          <w:tcPr>
            <w:tcW w:w="1843" w:type="dxa"/>
            <w:vAlign w:val="center"/>
          </w:tcPr>
          <w:p w14:paraId="681B9A80">
            <w:pPr>
              <w:widowControl w:val="0"/>
              <w:spacing w:after="0" w:line="340" w:lineRule="exact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单位名称</w:t>
            </w:r>
          </w:p>
        </w:tc>
        <w:tc>
          <w:tcPr>
            <w:tcW w:w="7931" w:type="dxa"/>
            <w:gridSpan w:val="5"/>
            <w:vAlign w:val="center"/>
          </w:tcPr>
          <w:p w14:paraId="060307C1">
            <w:pPr>
              <w:widowControl w:val="0"/>
              <w:spacing w:after="0" w:line="340" w:lineRule="exact"/>
              <w:jc w:val="center"/>
              <w:rPr>
                <w:rFonts w:hint="eastAsia" w:hAnsi="宋体" w:cs="Times New Roman"/>
                <w:sz w:val="28"/>
                <w:szCs w:val="28"/>
              </w:rPr>
            </w:pPr>
          </w:p>
        </w:tc>
      </w:tr>
      <w:tr w14:paraId="203F463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 w:hRule="atLeast"/>
          <w:jc w:val="center"/>
        </w:trPr>
        <w:tc>
          <w:tcPr>
            <w:tcW w:w="1843" w:type="dxa"/>
            <w:vAlign w:val="center"/>
          </w:tcPr>
          <w:p w14:paraId="5622609C">
            <w:pPr>
              <w:widowControl w:val="0"/>
              <w:spacing w:after="0" w:line="340" w:lineRule="exact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注册地址</w:t>
            </w:r>
          </w:p>
        </w:tc>
        <w:tc>
          <w:tcPr>
            <w:tcW w:w="4822" w:type="dxa"/>
            <w:gridSpan w:val="3"/>
            <w:tcBorders>
              <w:right w:val="single" w:color="auto" w:sz="4" w:space="0"/>
            </w:tcBorders>
            <w:vAlign w:val="center"/>
          </w:tcPr>
          <w:p w14:paraId="7FE12B97">
            <w:pPr>
              <w:widowControl w:val="0"/>
              <w:spacing w:after="0" w:line="340" w:lineRule="exact"/>
              <w:jc w:val="center"/>
              <w:rPr>
                <w:rFonts w:hint="eastAsia" w:hAnsi="宋体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5247C6">
            <w:pPr>
              <w:widowControl w:val="0"/>
              <w:spacing w:after="0" w:line="340" w:lineRule="exact"/>
              <w:jc w:val="both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成立日期</w:t>
            </w:r>
          </w:p>
        </w:tc>
        <w:tc>
          <w:tcPr>
            <w:tcW w:w="1692" w:type="dxa"/>
            <w:tcBorders>
              <w:left w:val="single" w:color="auto" w:sz="4" w:space="0"/>
            </w:tcBorders>
            <w:vAlign w:val="center"/>
          </w:tcPr>
          <w:p w14:paraId="7B9863F2">
            <w:pPr>
              <w:widowControl w:val="0"/>
              <w:spacing w:after="0" w:line="340" w:lineRule="exact"/>
              <w:jc w:val="center"/>
              <w:rPr>
                <w:rFonts w:hint="eastAsia" w:hAnsi="宋体" w:cs="Times New Roman"/>
                <w:sz w:val="28"/>
                <w:szCs w:val="28"/>
              </w:rPr>
            </w:pPr>
          </w:p>
        </w:tc>
      </w:tr>
      <w:tr w14:paraId="55733D4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49" w:hRule="atLeast"/>
          <w:jc w:val="center"/>
        </w:trPr>
        <w:tc>
          <w:tcPr>
            <w:tcW w:w="1843" w:type="dxa"/>
            <w:vAlign w:val="center"/>
          </w:tcPr>
          <w:p w14:paraId="36752C82">
            <w:pPr>
              <w:widowControl w:val="0"/>
              <w:spacing w:after="0" w:line="340" w:lineRule="exact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通讯地址</w:t>
            </w:r>
          </w:p>
        </w:tc>
        <w:tc>
          <w:tcPr>
            <w:tcW w:w="4822" w:type="dxa"/>
            <w:gridSpan w:val="3"/>
            <w:tcBorders>
              <w:right w:val="single" w:color="auto" w:sz="4" w:space="0"/>
            </w:tcBorders>
            <w:vAlign w:val="center"/>
          </w:tcPr>
          <w:p w14:paraId="4839351E">
            <w:pPr>
              <w:widowControl w:val="0"/>
              <w:spacing w:after="0" w:line="340" w:lineRule="exact"/>
              <w:jc w:val="center"/>
              <w:rPr>
                <w:rFonts w:hint="eastAsia" w:hAnsi="宋体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B79B16">
            <w:pPr>
              <w:widowControl w:val="0"/>
              <w:spacing w:after="0" w:line="340" w:lineRule="exact"/>
              <w:jc w:val="both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邮政编码</w:t>
            </w:r>
          </w:p>
        </w:tc>
        <w:tc>
          <w:tcPr>
            <w:tcW w:w="1692" w:type="dxa"/>
            <w:tcBorders>
              <w:left w:val="single" w:color="auto" w:sz="4" w:space="0"/>
            </w:tcBorders>
            <w:vAlign w:val="center"/>
          </w:tcPr>
          <w:p w14:paraId="7FC57700">
            <w:pPr>
              <w:widowControl w:val="0"/>
              <w:spacing w:after="0" w:line="340" w:lineRule="exact"/>
              <w:jc w:val="center"/>
              <w:rPr>
                <w:rFonts w:hint="eastAsia" w:hAnsi="宋体" w:cs="Times New Roman"/>
                <w:sz w:val="28"/>
                <w:szCs w:val="28"/>
              </w:rPr>
            </w:pPr>
          </w:p>
        </w:tc>
      </w:tr>
      <w:tr w14:paraId="14DD578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702" w:hRule="atLeast"/>
          <w:jc w:val="center"/>
        </w:trPr>
        <w:tc>
          <w:tcPr>
            <w:tcW w:w="1843" w:type="dxa"/>
            <w:vAlign w:val="center"/>
          </w:tcPr>
          <w:p w14:paraId="41038804">
            <w:pPr>
              <w:widowControl w:val="0"/>
              <w:spacing w:after="0" w:line="340" w:lineRule="exact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法定代表人</w:t>
            </w:r>
          </w:p>
        </w:tc>
        <w:tc>
          <w:tcPr>
            <w:tcW w:w="3121" w:type="dxa"/>
            <w:gridSpan w:val="2"/>
            <w:vAlign w:val="center"/>
          </w:tcPr>
          <w:p w14:paraId="3F85E183">
            <w:pPr>
              <w:widowControl w:val="0"/>
              <w:spacing w:after="0" w:line="340" w:lineRule="exact"/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E293330">
            <w:pPr>
              <w:widowControl w:val="0"/>
              <w:spacing w:after="0" w:line="340" w:lineRule="exact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统一社会</w:t>
            </w:r>
          </w:p>
          <w:p w14:paraId="5D9D6EAF">
            <w:pPr>
              <w:widowControl w:val="0"/>
              <w:spacing w:after="0" w:line="340" w:lineRule="exact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信用代码</w:t>
            </w:r>
          </w:p>
        </w:tc>
        <w:tc>
          <w:tcPr>
            <w:tcW w:w="3109" w:type="dxa"/>
            <w:gridSpan w:val="2"/>
            <w:vAlign w:val="center"/>
          </w:tcPr>
          <w:p w14:paraId="7BAC1CE4">
            <w:pPr>
              <w:widowControl w:val="0"/>
              <w:spacing w:after="0" w:line="340" w:lineRule="exact"/>
              <w:jc w:val="center"/>
              <w:rPr>
                <w:rFonts w:hint="eastAsia" w:hAnsi="宋体" w:cs="Times New Roman"/>
                <w:sz w:val="28"/>
                <w:szCs w:val="28"/>
              </w:rPr>
            </w:pPr>
          </w:p>
        </w:tc>
      </w:tr>
      <w:tr w14:paraId="71ACEA7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35" w:hRule="atLeast"/>
          <w:jc w:val="center"/>
        </w:trPr>
        <w:tc>
          <w:tcPr>
            <w:tcW w:w="1843" w:type="dxa"/>
            <w:vAlign w:val="center"/>
          </w:tcPr>
          <w:p w14:paraId="0A74BED4">
            <w:pPr>
              <w:widowControl w:val="0"/>
              <w:spacing w:after="0" w:line="340" w:lineRule="exact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首席质量官</w:t>
            </w:r>
          </w:p>
        </w:tc>
        <w:tc>
          <w:tcPr>
            <w:tcW w:w="3121" w:type="dxa"/>
            <w:gridSpan w:val="2"/>
            <w:vAlign w:val="center"/>
          </w:tcPr>
          <w:p w14:paraId="3BC96F22">
            <w:pPr>
              <w:widowControl w:val="0"/>
              <w:spacing w:after="0" w:line="340" w:lineRule="exact"/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39B933F5">
            <w:pPr>
              <w:widowControl w:val="0"/>
              <w:spacing w:after="0" w:line="340" w:lineRule="exact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聘任时间</w:t>
            </w:r>
          </w:p>
        </w:tc>
        <w:tc>
          <w:tcPr>
            <w:tcW w:w="3109" w:type="dxa"/>
            <w:gridSpan w:val="2"/>
            <w:vAlign w:val="center"/>
          </w:tcPr>
          <w:p w14:paraId="110B1839">
            <w:pPr>
              <w:widowControl w:val="0"/>
              <w:spacing w:after="0" w:line="340" w:lineRule="exact"/>
              <w:jc w:val="center"/>
              <w:rPr>
                <w:rFonts w:hint="eastAsia" w:hAnsi="宋体" w:cs="Times New Roman"/>
                <w:sz w:val="28"/>
                <w:szCs w:val="28"/>
              </w:rPr>
            </w:pPr>
          </w:p>
        </w:tc>
      </w:tr>
      <w:tr w14:paraId="34C4D97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702" w:hRule="atLeast"/>
          <w:jc w:val="center"/>
        </w:trPr>
        <w:tc>
          <w:tcPr>
            <w:tcW w:w="1843" w:type="dxa"/>
            <w:vAlign w:val="center"/>
          </w:tcPr>
          <w:p w14:paraId="11ACCEED">
            <w:pPr>
              <w:widowControl w:val="0"/>
              <w:spacing w:after="0" w:line="340" w:lineRule="exact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经济类型</w:t>
            </w:r>
          </w:p>
        </w:tc>
        <w:tc>
          <w:tcPr>
            <w:tcW w:w="3121" w:type="dxa"/>
            <w:gridSpan w:val="2"/>
            <w:vAlign w:val="center"/>
          </w:tcPr>
          <w:p w14:paraId="2D8B03FC">
            <w:pPr>
              <w:widowControl w:val="0"/>
              <w:spacing w:after="0" w:line="340" w:lineRule="exact"/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924A2A1">
            <w:pPr>
              <w:widowControl w:val="0"/>
              <w:spacing w:after="0" w:line="340" w:lineRule="exact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所属行业</w:t>
            </w:r>
          </w:p>
          <w:p w14:paraId="1D7FCA4A">
            <w:pPr>
              <w:widowControl w:val="0"/>
              <w:spacing w:after="0" w:line="340" w:lineRule="exact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分类代码</w:t>
            </w:r>
          </w:p>
        </w:tc>
        <w:tc>
          <w:tcPr>
            <w:tcW w:w="3109" w:type="dxa"/>
            <w:gridSpan w:val="2"/>
            <w:vAlign w:val="center"/>
          </w:tcPr>
          <w:p w14:paraId="4A803D84">
            <w:pPr>
              <w:widowControl w:val="0"/>
              <w:spacing w:after="0" w:line="340" w:lineRule="exact"/>
              <w:jc w:val="center"/>
              <w:rPr>
                <w:rFonts w:hint="eastAsia" w:hAnsi="宋体" w:cs="Times New Roman"/>
                <w:sz w:val="28"/>
                <w:szCs w:val="28"/>
              </w:rPr>
            </w:pPr>
          </w:p>
        </w:tc>
      </w:tr>
      <w:tr w14:paraId="4C32316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20" w:hRule="atLeast"/>
          <w:jc w:val="center"/>
        </w:trPr>
        <w:tc>
          <w:tcPr>
            <w:tcW w:w="1843" w:type="dxa"/>
            <w:vAlign w:val="center"/>
          </w:tcPr>
          <w:p w14:paraId="7ED80611">
            <w:pPr>
              <w:widowControl w:val="0"/>
              <w:spacing w:after="0" w:line="340" w:lineRule="exact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单位规模</w:t>
            </w:r>
          </w:p>
        </w:tc>
        <w:tc>
          <w:tcPr>
            <w:tcW w:w="7931" w:type="dxa"/>
            <w:gridSpan w:val="5"/>
            <w:vAlign w:val="center"/>
          </w:tcPr>
          <w:p w14:paraId="406DB7D5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□大型      □中型      □小型      □微型</w:t>
            </w:r>
          </w:p>
        </w:tc>
      </w:tr>
      <w:tr w14:paraId="71FD4FB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843" w:type="dxa"/>
            <w:vAlign w:val="center"/>
          </w:tcPr>
          <w:p w14:paraId="3C9D4F9F">
            <w:pPr>
              <w:widowControl w:val="0"/>
              <w:spacing w:after="0" w:line="340" w:lineRule="exact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职工总数</w:t>
            </w:r>
          </w:p>
        </w:tc>
        <w:tc>
          <w:tcPr>
            <w:tcW w:w="1588" w:type="dxa"/>
            <w:vAlign w:val="center"/>
          </w:tcPr>
          <w:p w14:paraId="7A046A7D">
            <w:pPr>
              <w:widowControl w:val="0"/>
              <w:spacing w:after="0" w:line="340" w:lineRule="exact"/>
              <w:jc w:val="center"/>
              <w:rPr>
                <w:rFonts w:hint="eastAsia" w:hAnsi="宋体" w:cs="Times New Roman"/>
                <w:sz w:val="28"/>
                <w:szCs w:val="28"/>
              </w:rPr>
            </w:pPr>
          </w:p>
        </w:tc>
        <w:tc>
          <w:tcPr>
            <w:tcW w:w="1533" w:type="dxa"/>
            <w:vAlign w:val="center"/>
          </w:tcPr>
          <w:p w14:paraId="1676348D">
            <w:pPr>
              <w:widowControl w:val="0"/>
              <w:spacing w:after="0" w:line="340" w:lineRule="exact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质量管理</w:t>
            </w:r>
          </w:p>
          <w:p w14:paraId="4FCAB181">
            <w:pPr>
              <w:widowControl w:val="0"/>
              <w:spacing w:after="0" w:line="340" w:lineRule="exact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人员数量</w:t>
            </w:r>
          </w:p>
        </w:tc>
        <w:tc>
          <w:tcPr>
            <w:tcW w:w="1701" w:type="dxa"/>
            <w:tcBorders>
              <w:right w:val="single" w:color="auto" w:sz="4" w:space="0"/>
            </w:tcBorders>
            <w:vAlign w:val="center"/>
          </w:tcPr>
          <w:p w14:paraId="2E08891E">
            <w:pPr>
              <w:widowControl w:val="0"/>
              <w:spacing w:after="0" w:line="340" w:lineRule="exact"/>
              <w:jc w:val="center"/>
              <w:rPr>
                <w:rFonts w:hint="eastAsia" w:hAnsi="宋体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8102EA">
            <w:pPr>
              <w:widowControl w:val="0"/>
              <w:spacing w:after="0" w:line="340" w:lineRule="exact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研发人员</w:t>
            </w:r>
          </w:p>
          <w:p w14:paraId="28599BA2">
            <w:pPr>
              <w:widowControl w:val="0"/>
              <w:spacing w:after="0" w:line="340" w:lineRule="exact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数量</w:t>
            </w:r>
          </w:p>
        </w:tc>
        <w:tc>
          <w:tcPr>
            <w:tcW w:w="1698" w:type="dxa"/>
            <w:gridSpan w:val="2"/>
            <w:tcBorders>
              <w:left w:val="single" w:color="auto" w:sz="4" w:space="0"/>
            </w:tcBorders>
            <w:vAlign w:val="center"/>
          </w:tcPr>
          <w:p w14:paraId="10B45A6A">
            <w:pPr>
              <w:widowControl w:val="0"/>
              <w:spacing w:after="0" w:line="340" w:lineRule="exact"/>
              <w:jc w:val="center"/>
              <w:rPr>
                <w:rFonts w:hint="eastAsia" w:hAnsi="宋体" w:cs="Times New Roman"/>
                <w:sz w:val="28"/>
                <w:szCs w:val="28"/>
              </w:rPr>
            </w:pPr>
          </w:p>
        </w:tc>
      </w:tr>
      <w:tr w14:paraId="2625BF1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843" w:type="dxa"/>
            <w:vAlign w:val="center"/>
          </w:tcPr>
          <w:p w14:paraId="1DE772E7">
            <w:pPr>
              <w:widowControl w:val="0"/>
              <w:spacing w:after="0" w:line="340" w:lineRule="exact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申报工作</w:t>
            </w:r>
          </w:p>
          <w:p w14:paraId="532FB88C">
            <w:pPr>
              <w:widowControl w:val="0"/>
              <w:spacing w:after="0" w:line="340" w:lineRule="exact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联系人</w:t>
            </w:r>
          </w:p>
        </w:tc>
        <w:tc>
          <w:tcPr>
            <w:tcW w:w="1588" w:type="dxa"/>
            <w:vAlign w:val="center"/>
          </w:tcPr>
          <w:p w14:paraId="68C7A847">
            <w:pPr>
              <w:widowControl w:val="0"/>
              <w:spacing w:after="0" w:line="340" w:lineRule="exact"/>
              <w:jc w:val="center"/>
              <w:rPr>
                <w:rFonts w:hint="eastAsia" w:hAnsi="宋体" w:cs="Times New Roman"/>
                <w:sz w:val="28"/>
                <w:szCs w:val="28"/>
              </w:rPr>
            </w:pPr>
          </w:p>
        </w:tc>
        <w:tc>
          <w:tcPr>
            <w:tcW w:w="1533" w:type="dxa"/>
            <w:vAlign w:val="center"/>
          </w:tcPr>
          <w:p w14:paraId="4E8F8854">
            <w:pPr>
              <w:widowControl w:val="0"/>
              <w:spacing w:after="0" w:line="340" w:lineRule="exact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所在部门</w:t>
            </w:r>
          </w:p>
        </w:tc>
        <w:tc>
          <w:tcPr>
            <w:tcW w:w="1701" w:type="dxa"/>
            <w:tcBorders>
              <w:right w:val="single" w:color="auto" w:sz="4" w:space="0"/>
            </w:tcBorders>
            <w:vAlign w:val="center"/>
          </w:tcPr>
          <w:p w14:paraId="736DE4DD">
            <w:pPr>
              <w:widowControl w:val="0"/>
              <w:spacing w:after="0" w:line="340" w:lineRule="exact"/>
              <w:jc w:val="center"/>
              <w:rPr>
                <w:rFonts w:hint="eastAsia" w:hAnsi="宋体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F1F722">
            <w:pPr>
              <w:widowControl w:val="0"/>
              <w:spacing w:after="0" w:line="340" w:lineRule="exact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 xml:space="preserve">职 </w:t>
            </w:r>
            <w:r>
              <w:rPr>
                <w:rFonts w:ascii="黑体" w:hAnsi="黑体" w:eastAsia="黑体" w:cs="Times New Roman"/>
                <w:sz w:val="28"/>
                <w:szCs w:val="28"/>
              </w:rPr>
              <w:t xml:space="preserve">   </w:t>
            </w: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务</w:t>
            </w:r>
          </w:p>
        </w:tc>
        <w:tc>
          <w:tcPr>
            <w:tcW w:w="1698" w:type="dxa"/>
            <w:gridSpan w:val="2"/>
            <w:tcBorders>
              <w:left w:val="single" w:color="auto" w:sz="4" w:space="0"/>
            </w:tcBorders>
            <w:vAlign w:val="center"/>
          </w:tcPr>
          <w:p w14:paraId="32A2AF24">
            <w:pPr>
              <w:widowControl w:val="0"/>
              <w:spacing w:after="0" w:line="340" w:lineRule="exact"/>
              <w:jc w:val="center"/>
              <w:rPr>
                <w:rFonts w:hint="eastAsia" w:hAnsi="宋体" w:cs="Times New Roman"/>
                <w:sz w:val="28"/>
                <w:szCs w:val="28"/>
              </w:rPr>
            </w:pPr>
          </w:p>
        </w:tc>
      </w:tr>
      <w:tr w14:paraId="50FE460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843" w:type="dxa"/>
            <w:vAlign w:val="center"/>
          </w:tcPr>
          <w:p w14:paraId="11217682">
            <w:pPr>
              <w:widowControl w:val="0"/>
              <w:spacing w:after="0" w:line="340" w:lineRule="exact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手    机</w:t>
            </w:r>
          </w:p>
        </w:tc>
        <w:tc>
          <w:tcPr>
            <w:tcW w:w="3121" w:type="dxa"/>
            <w:gridSpan w:val="2"/>
            <w:vAlign w:val="center"/>
          </w:tcPr>
          <w:p w14:paraId="4BCC0AD4">
            <w:pPr>
              <w:widowControl w:val="0"/>
              <w:spacing w:after="0" w:line="340" w:lineRule="exact"/>
              <w:jc w:val="center"/>
              <w:rPr>
                <w:rFonts w:hint="eastAsia" w:hAnsi="宋体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6DC84A4B">
            <w:pPr>
              <w:widowControl w:val="0"/>
              <w:spacing w:after="0" w:line="340" w:lineRule="exact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办公电话</w:t>
            </w:r>
          </w:p>
        </w:tc>
        <w:tc>
          <w:tcPr>
            <w:tcW w:w="3115" w:type="dxa"/>
            <w:gridSpan w:val="3"/>
            <w:vAlign w:val="center"/>
          </w:tcPr>
          <w:p w14:paraId="37D712F0">
            <w:pPr>
              <w:widowControl w:val="0"/>
              <w:spacing w:after="0" w:line="340" w:lineRule="exact"/>
              <w:jc w:val="center"/>
              <w:rPr>
                <w:rFonts w:hint="eastAsia" w:hAnsi="宋体" w:cs="Times New Roman"/>
                <w:sz w:val="28"/>
                <w:szCs w:val="28"/>
              </w:rPr>
            </w:pPr>
          </w:p>
        </w:tc>
      </w:tr>
      <w:tr w14:paraId="199830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843" w:type="dxa"/>
            <w:vAlign w:val="center"/>
          </w:tcPr>
          <w:p w14:paraId="45D2116D">
            <w:pPr>
              <w:widowControl w:val="0"/>
              <w:spacing w:after="0" w:line="340" w:lineRule="exact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传    真</w:t>
            </w:r>
          </w:p>
        </w:tc>
        <w:tc>
          <w:tcPr>
            <w:tcW w:w="3121" w:type="dxa"/>
            <w:gridSpan w:val="2"/>
            <w:vAlign w:val="center"/>
          </w:tcPr>
          <w:p w14:paraId="26F35EFC">
            <w:pPr>
              <w:widowControl w:val="0"/>
              <w:spacing w:after="0" w:line="340" w:lineRule="exact"/>
              <w:jc w:val="center"/>
              <w:rPr>
                <w:rFonts w:hint="eastAsia" w:hAnsi="宋体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618FC1F6">
            <w:pPr>
              <w:widowControl w:val="0"/>
              <w:spacing w:after="0" w:line="340" w:lineRule="exact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邮    箱</w:t>
            </w:r>
          </w:p>
        </w:tc>
        <w:tc>
          <w:tcPr>
            <w:tcW w:w="3115" w:type="dxa"/>
            <w:gridSpan w:val="3"/>
            <w:vAlign w:val="center"/>
          </w:tcPr>
          <w:p w14:paraId="6310E118">
            <w:pPr>
              <w:widowControl w:val="0"/>
              <w:spacing w:after="0" w:line="340" w:lineRule="exact"/>
              <w:jc w:val="center"/>
              <w:rPr>
                <w:rFonts w:hint="eastAsia" w:hAnsi="宋体" w:cs="Times New Roman"/>
                <w:sz w:val="28"/>
                <w:szCs w:val="28"/>
              </w:rPr>
            </w:pPr>
          </w:p>
        </w:tc>
      </w:tr>
    </w:tbl>
    <w:p w14:paraId="7E9070AD">
      <w:pPr>
        <w:widowControl w:val="0"/>
        <w:spacing w:after="0" w:line="400" w:lineRule="exact"/>
        <w:jc w:val="both"/>
        <w:rPr>
          <w:rFonts w:hint="eastAsia" w:ascii="宋体" w:hAnsi="宋体" w:eastAsia="宋体" w:cs="Times New Roman"/>
          <w:sz w:val="21"/>
          <w:szCs w:val="21"/>
        </w:rPr>
      </w:pPr>
      <w:r>
        <w:rPr>
          <w:rFonts w:hint="eastAsia" w:ascii="宋体" w:hAnsi="宋体" w:eastAsia="宋体" w:cs="Times New Roman"/>
          <w:sz w:val="21"/>
          <w:szCs w:val="21"/>
        </w:rPr>
        <w:t>注：</w:t>
      </w:r>
      <w:r>
        <w:rPr>
          <w:rFonts w:hint="eastAsia" w:ascii="宋体" w:hAnsi="Times New Roman" w:eastAsia="宋体" w:cs="Times New Roman"/>
          <w:sz w:val="21"/>
          <w:szCs w:val="21"/>
        </w:rPr>
        <w:t>1.经济类型按照国家统计局2011年9月印发的《关于划分企业登记注册类型的规定》填写。</w:t>
      </w:r>
    </w:p>
    <w:p w14:paraId="063FAB84">
      <w:pPr>
        <w:widowControl w:val="0"/>
        <w:spacing w:after="0" w:line="400" w:lineRule="exact"/>
        <w:jc w:val="both"/>
        <w:rPr>
          <w:rFonts w:ascii="宋体" w:hAnsi="Times New Roman" w:eastAsia="宋体" w:cs="Times New Roman"/>
          <w:sz w:val="21"/>
          <w:szCs w:val="21"/>
        </w:rPr>
      </w:pPr>
      <w:r>
        <w:rPr>
          <w:rFonts w:ascii="宋体" w:hAnsi="Times New Roman" w:eastAsia="宋体" w:cs="Times New Roman"/>
          <w:sz w:val="21"/>
          <w:szCs w:val="21"/>
        </w:rPr>
        <w:t>2.</w:t>
      </w:r>
      <w:r>
        <w:rPr>
          <w:rFonts w:hint="eastAsia" w:ascii="宋体" w:hAnsi="Times New Roman" w:eastAsia="宋体" w:cs="Times New Roman"/>
          <w:sz w:val="21"/>
          <w:szCs w:val="21"/>
        </w:rPr>
        <w:t>所属行业分类代码按照《国民经济行业分类》（</w:t>
      </w:r>
      <w:r>
        <w:rPr>
          <w:rFonts w:ascii="宋体" w:hAnsi="Times New Roman" w:eastAsia="宋体" w:cs="Times New Roman"/>
          <w:sz w:val="21"/>
          <w:szCs w:val="21"/>
        </w:rPr>
        <w:t>GB/T 4754</w:t>
      </w:r>
      <w:r>
        <w:rPr>
          <w:rFonts w:hint="eastAsia" w:ascii="宋体" w:hAnsi="Times New Roman" w:eastAsia="宋体" w:cs="Times New Roman"/>
          <w:sz w:val="21"/>
          <w:szCs w:val="21"/>
        </w:rPr>
        <w:t>—</w:t>
      </w:r>
      <w:r>
        <w:rPr>
          <w:rFonts w:ascii="宋体" w:hAnsi="Times New Roman" w:eastAsia="宋体" w:cs="Times New Roman"/>
          <w:sz w:val="21"/>
          <w:szCs w:val="21"/>
        </w:rPr>
        <w:t>2017</w:t>
      </w:r>
      <w:r>
        <w:rPr>
          <w:rFonts w:hint="eastAsia" w:ascii="宋体" w:hAnsi="Times New Roman" w:eastAsia="宋体" w:cs="Times New Roman"/>
          <w:sz w:val="21"/>
          <w:szCs w:val="21"/>
        </w:rPr>
        <w:t>）规定填至“大类”，如C</w:t>
      </w:r>
      <w:r>
        <w:rPr>
          <w:rFonts w:ascii="宋体" w:hAnsi="Times New Roman" w:eastAsia="宋体" w:cs="Times New Roman"/>
          <w:sz w:val="21"/>
          <w:szCs w:val="21"/>
        </w:rPr>
        <w:t>18</w:t>
      </w:r>
      <w:r>
        <w:rPr>
          <w:rFonts w:hint="eastAsia" w:ascii="宋体" w:hAnsi="Times New Roman" w:eastAsia="宋体" w:cs="Times New Roman"/>
          <w:sz w:val="21"/>
          <w:szCs w:val="21"/>
        </w:rPr>
        <w:t>（纺织服装、服饰业）。</w:t>
      </w:r>
    </w:p>
    <w:p w14:paraId="53A3946F">
      <w:pPr>
        <w:widowControl w:val="0"/>
        <w:spacing w:after="0" w:line="400" w:lineRule="exact"/>
        <w:jc w:val="both"/>
      </w:pPr>
      <w:r>
        <w:rPr>
          <w:rFonts w:ascii="宋体" w:hAnsi="Times New Roman" w:eastAsia="宋体" w:cs="Times New Roman"/>
          <w:sz w:val="21"/>
          <w:szCs w:val="21"/>
        </w:rPr>
        <w:t>3</w:t>
      </w:r>
      <w:r>
        <w:rPr>
          <w:rFonts w:hint="eastAsia" w:ascii="宋体" w:hAnsi="Times New Roman" w:eastAsia="宋体" w:cs="Times New Roman"/>
          <w:sz w:val="21"/>
          <w:szCs w:val="21"/>
        </w:rPr>
        <w:t>.单位规模划分按照国家统计局201</w:t>
      </w:r>
      <w:r>
        <w:rPr>
          <w:rFonts w:ascii="宋体" w:hAnsi="Times New Roman" w:eastAsia="宋体" w:cs="Times New Roman"/>
          <w:sz w:val="21"/>
          <w:szCs w:val="21"/>
        </w:rPr>
        <w:t>7</w:t>
      </w:r>
      <w:r>
        <w:rPr>
          <w:rFonts w:hint="eastAsia" w:ascii="宋体" w:hAnsi="Times New Roman" w:eastAsia="宋体" w:cs="Times New Roman"/>
          <w:sz w:val="21"/>
          <w:szCs w:val="21"/>
        </w:rPr>
        <w:t>年</w:t>
      </w:r>
      <w:r>
        <w:rPr>
          <w:rFonts w:ascii="宋体" w:hAnsi="Times New Roman" w:eastAsia="宋体" w:cs="Times New Roman"/>
          <w:sz w:val="21"/>
          <w:szCs w:val="21"/>
        </w:rPr>
        <w:t>12</w:t>
      </w:r>
      <w:r>
        <w:rPr>
          <w:rFonts w:hint="eastAsia" w:ascii="宋体" w:hAnsi="Times New Roman" w:eastAsia="宋体" w:cs="Times New Roman"/>
          <w:sz w:val="21"/>
          <w:szCs w:val="21"/>
        </w:rPr>
        <w:t>月印发的《</w:t>
      </w:r>
      <w:r>
        <w:rPr>
          <w:rFonts w:ascii="宋体" w:hAnsi="Times New Roman" w:eastAsia="宋体" w:cs="Times New Roman"/>
          <w:sz w:val="21"/>
          <w:szCs w:val="21"/>
        </w:rPr>
        <w:t>统计上大中小微型企业划分办法(2017)</w:t>
      </w:r>
      <w:r>
        <w:rPr>
          <w:rFonts w:hint="eastAsia" w:ascii="宋体" w:hAnsi="Times New Roman" w:eastAsia="宋体" w:cs="Times New Roman"/>
          <w:sz w:val="21"/>
          <w:szCs w:val="21"/>
        </w:rPr>
        <w:t>》规定填写。</w:t>
      </w:r>
      <w:r>
        <w:br w:type="page"/>
      </w:r>
    </w:p>
    <w:p w14:paraId="458249FB">
      <w:pPr>
        <w:adjustRightInd w:val="0"/>
        <w:snapToGrid w:val="0"/>
        <w:spacing w:after="0" w:line="600" w:lineRule="exact"/>
        <w:jc w:val="center"/>
        <w:rPr>
          <w:rFonts w:hint="eastAsia" w:ascii="方正小标宋简体" w:hAnsi="华文中宋" w:eastAsia="方正小标宋简体" w:cs="宋体"/>
          <w:sz w:val="36"/>
          <w:szCs w:val="36"/>
        </w:rPr>
      </w:pPr>
      <w:r>
        <w:rPr>
          <w:rFonts w:hint="eastAsia" w:ascii="方正小标宋简体" w:hAnsi="华文中宋" w:eastAsia="方正小标宋简体" w:cs="Times New Roman"/>
          <w:sz w:val="36"/>
          <w:szCs w:val="36"/>
        </w:rPr>
        <w:t>二  单 位 简 介</w:t>
      </w:r>
    </w:p>
    <w:p w14:paraId="325CEBFD">
      <w:pPr>
        <w:widowControl w:val="0"/>
        <w:spacing w:after="0" w:line="240" w:lineRule="auto"/>
        <w:jc w:val="center"/>
        <w:rPr>
          <w:rFonts w:hint="eastAsia" w:ascii="方正小标宋简体" w:hAnsi="华文中宋" w:eastAsia="方正小标宋简体" w:cs="宋体"/>
          <w:sz w:val="28"/>
          <w:szCs w:val="44"/>
        </w:rPr>
      </w:pPr>
    </w:p>
    <w:tbl>
      <w:tblPr>
        <w:tblStyle w:val="10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7A24C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</w:tcPr>
          <w:p w14:paraId="31D61F87">
            <w:pPr>
              <w:widowControl w:val="0"/>
              <w:spacing w:after="0" w:line="400" w:lineRule="exact"/>
              <w:ind w:firstLine="639" w:firstLineChars="199"/>
              <w:rPr>
                <w:rFonts w:hAnsi="Times New Roman" w:cs="Times New Roman"/>
                <w:szCs w:val="24"/>
              </w:rPr>
            </w:pPr>
            <w:r>
              <w:rPr>
                <w:rFonts w:hint="eastAsia" w:hAnsi="Times New Roman" w:cs="Times New Roman"/>
                <w:b/>
                <w:szCs w:val="24"/>
              </w:rPr>
              <w:t>单位基本情况：</w:t>
            </w:r>
            <w:r>
              <w:rPr>
                <w:rFonts w:hint="eastAsia" w:hAnsi="Times New Roman" w:cs="Times New Roman"/>
                <w:szCs w:val="24"/>
              </w:rPr>
              <w:t>包括成立时间、单位机构图、经济类型、涉及主要领域、经营种类、业务范围、员工数量等；</w:t>
            </w:r>
            <w:r>
              <w:rPr>
                <w:rFonts w:hint="eastAsia" w:hAnsi="Times New Roman" w:cs="Times New Roman"/>
                <w:b/>
                <w:szCs w:val="24"/>
              </w:rPr>
              <w:t>单位管理情况：</w:t>
            </w:r>
            <w:r>
              <w:rPr>
                <w:rFonts w:hint="eastAsia" w:hAnsi="Times New Roman" w:cs="Times New Roman"/>
                <w:szCs w:val="24"/>
              </w:rPr>
              <w:t>包括管理体系、制度、模式，单位员工整体状况，单位质量管理所坚持的理念；</w:t>
            </w:r>
            <w:r>
              <w:rPr>
                <w:rFonts w:hint="eastAsia" w:hAnsi="Times New Roman" w:cs="Times New Roman"/>
                <w:b/>
                <w:szCs w:val="24"/>
              </w:rPr>
              <w:t>单位运营情况：</w:t>
            </w:r>
            <w:r>
              <w:rPr>
                <w:rFonts w:hint="eastAsia" w:hAnsi="Times New Roman" w:cs="Times New Roman"/>
                <w:szCs w:val="24"/>
              </w:rPr>
              <w:t>包括市场开拓和营销网络建设情况，市场占有、资产状况、经营绩效、取得成绩等；</w:t>
            </w:r>
            <w:r>
              <w:rPr>
                <w:rFonts w:hint="eastAsia" w:hAnsi="Times New Roman" w:cs="Times New Roman"/>
                <w:b/>
                <w:szCs w:val="24"/>
              </w:rPr>
              <w:t>单位获奖情况：</w:t>
            </w:r>
            <w:r>
              <w:rPr>
                <w:rFonts w:hint="eastAsia" w:hAnsi="Times New Roman" w:cs="Times New Roman"/>
                <w:szCs w:val="24"/>
              </w:rPr>
              <w:t>包括关键技术获得奖励情况以及其他奖励情况等。限500字以内。</w:t>
            </w:r>
          </w:p>
          <w:p w14:paraId="7E8456FB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3609CC54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30F070C8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13238053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53FEB78F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6DD4C6C2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16D9EA34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40FA8BC1">
            <w:pPr>
              <w:widowControl w:val="0"/>
              <w:spacing w:after="0" w:line="240" w:lineRule="auto"/>
              <w:jc w:val="both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66D05429">
            <w:pPr>
              <w:widowControl w:val="0"/>
              <w:spacing w:after="0" w:line="240" w:lineRule="auto"/>
              <w:jc w:val="both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61399C0F">
            <w:pPr>
              <w:widowControl w:val="0"/>
              <w:spacing w:after="0" w:line="240" w:lineRule="auto"/>
              <w:jc w:val="both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</w:tbl>
    <w:p w14:paraId="70BCCD86">
      <w:pPr>
        <w:widowControl w:val="0"/>
        <w:spacing w:after="0" w:line="240" w:lineRule="exact"/>
        <w:jc w:val="both"/>
        <w:rPr>
          <w:rFonts w:hint="eastAsia" w:ascii="宋体" w:hAnsi="宋体" w:eastAsia="宋体" w:cs="Times New Roman"/>
          <w:sz w:val="21"/>
          <w:szCs w:val="21"/>
        </w:rPr>
      </w:pPr>
    </w:p>
    <w:p w14:paraId="16258DE3">
      <w:pPr>
        <w:widowControl w:val="0"/>
        <w:spacing w:after="0" w:line="240" w:lineRule="exact"/>
        <w:jc w:val="both"/>
        <w:rPr>
          <w:rFonts w:hint="eastAsia" w:ascii="宋体" w:hAnsi="宋体" w:eastAsia="宋体" w:cs="Times New Roman"/>
          <w:sz w:val="21"/>
          <w:szCs w:val="21"/>
        </w:rPr>
      </w:pPr>
      <w:r>
        <w:rPr>
          <w:rFonts w:ascii="宋体" w:hAnsi="宋体" w:eastAsia="宋体" w:cs="Times New Roman"/>
          <w:sz w:val="21"/>
          <w:szCs w:val="21"/>
        </w:rPr>
        <w:br w:type="page"/>
      </w:r>
    </w:p>
    <w:p w14:paraId="39C0E8D9">
      <w:pPr>
        <w:adjustRightInd w:val="0"/>
        <w:snapToGrid w:val="0"/>
        <w:spacing w:after="0" w:line="600" w:lineRule="exact"/>
        <w:jc w:val="center"/>
        <w:rPr>
          <w:rFonts w:hint="eastAsia" w:ascii="方正小标宋简体" w:hAnsi="华文中宋" w:eastAsia="方正小标宋简体" w:cs="Times New Roman"/>
          <w:sz w:val="36"/>
          <w:szCs w:val="36"/>
        </w:rPr>
      </w:pPr>
      <w:r>
        <w:rPr>
          <w:rFonts w:hint="eastAsia" w:ascii="方正小标宋简体" w:hAnsi="华文中宋" w:eastAsia="方正小标宋简体" w:cs="Times New Roman"/>
          <w:sz w:val="36"/>
          <w:szCs w:val="36"/>
        </w:rPr>
        <w:t>三  质量管理制度、模式、方法总结</w:t>
      </w:r>
    </w:p>
    <w:p w14:paraId="38B1AD31">
      <w:pPr>
        <w:adjustRightInd w:val="0"/>
        <w:snapToGrid w:val="0"/>
        <w:spacing w:after="0" w:line="600" w:lineRule="exact"/>
        <w:jc w:val="center"/>
        <w:rPr>
          <w:rFonts w:hint="eastAsia" w:ascii="方正小标宋简体" w:hAnsi="华文中宋" w:eastAsia="方正小标宋简体" w:cs="Times New Roman"/>
          <w:sz w:val="28"/>
          <w:szCs w:val="44"/>
        </w:rPr>
      </w:pPr>
    </w:p>
    <w:tbl>
      <w:tblPr>
        <w:tblStyle w:val="10"/>
        <w:tblW w:w="9108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5"/>
        <w:gridCol w:w="7273"/>
      </w:tblGrid>
      <w:tr w14:paraId="4A8F1E9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4" w:hRule="atLeast"/>
          <w:jc w:val="center"/>
        </w:trPr>
        <w:tc>
          <w:tcPr>
            <w:tcW w:w="1835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34DFAE8">
            <w:pPr>
              <w:spacing w:after="0" w:line="240" w:lineRule="auto"/>
              <w:ind w:left="-96" w:leftChars="-30" w:right="-96" w:rightChars="-30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质量管理制度、模式、方法名称</w:t>
            </w:r>
          </w:p>
        </w:tc>
        <w:tc>
          <w:tcPr>
            <w:tcW w:w="7273" w:type="dxa"/>
            <w:tcBorders>
              <w:left w:val="single" w:color="auto" w:sz="4" w:space="0"/>
              <w:bottom w:val="single" w:color="auto" w:sz="4" w:space="0"/>
            </w:tcBorders>
          </w:tcPr>
          <w:p w14:paraId="319F6269">
            <w:pPr>
              <w:widowControl w:val="0"/>
              <w:spacing w:after="0"/>
              <w:ind w:left="-96" w:leftChars="-30" w:right="-96" w:rightChars="-30"/>
              <w:jc w:val="both"/>
              <w:rPr>
                <w:rFonts w:hint="eastAsia" w:hAnsi="宋体" w:cs="Times New Roman"/>
                <w:szCs w:val="28"/>
              </w:rPr>
            </w:pPr>
          </w:p>
        </w:tc>
      </w:tr>
      <w:tr w14:paraId="374891B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4" w:hRule="atLeast"/>
          <w:jc w:val="center"/>
        </w:trPr>
        <w:tc>
          <w:tcPr>
            <w:tcW w:w="18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5C638">
            <w:pPr>
              <w:spacing w:after="0" w:line="240" w:lineRule="auto"/>
              <w:ind w:left="-96" w:leftChars="-30" w:right="-96" w:rightChars="-30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主要内容</w:t>
            </w:r>
          </w:p>
        </w:tc>
        <w:tc>
          <w:tcPr>
            <w:tcW w:w="7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FE24F19">
            <w:pPr>
              <w:spacing w:after="0" w:line="240" w:lineRule="auto"/>
              <w:ind w:left="-96" w:leftChars="-30" w:right="-96" w:rightChars="-30" w:firstLine="640" w:firstLineChars="200"/>
              <w:rPr>
                <w:rFonts w:hint="eastAsia" w:hAnsi="宋体" w:cs="Times New Roman"/>
                <w:szCs w:val="28"/>
              </w:rPr>
            </w:pPr>
            <w:r>
              <w:rPr>
                <w:rFonts w:hint="eastAsia" w:hAnsi="宋体" w:cs="Times New Roman"/>
                <w:szCs w:val="28"/>
              </w:rPr>
              <w:t>请从质量管理制度、模式、方法的产生背景、理念、内容等方面展开描述（1500字以内）。</w:t>
            </w:r>
          </w:p>
          <w:p w14:paraId="08015C8F">
            <w:pPr>
              <w:spacing w:after="0" w:line="240" w:lineRule="auto"/>
              <w:ind w:left="-96" w:leftChars="-30" w:right="-96" w:rightChars="-30"/>
              <w:rPr>
                <w:rFonts w:hint="eastAsia" w:hAnsi="宋体" w:cs="Times New Roman"/>
                <w:szCs w:val="28"/>
              </w:rPr>
            </w:pPr>
          </w:p>
        </w:tc>
      </w:tr>
      <w:tr w14:paraId="01EA027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  <w:jc w:val="center"/>
        </w:trPr>
        <w:tc>
          <w:tcPr>
            <w:tcW w:w="18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A38E5">
            <w:pPr>
              <w:spacing w:after="0" w:line="240" w:lineRule="auto"/>
              <w:ind w:left="-96" w:leftChars="-30" w:right="-96" w:rightChars="-30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主要成效</w:t>
            </w:r>
          </w:p>
        </w:tc>
        <w:tc>
          <w:tcPr>
            <w:tcW w:w="7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135A43A">
            <w:pPr>
              <w:spacing w:after="0" w:line="240" w:lineRule="auto"/>
              <w:ind w:left="-96" w:leftChars="-30" w:right="-96" w:rightChars="-30" w:firstLine="640" w:firstLineChars="200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Cs w:val="28"/>
              </w:rPr>
              <w:t>请从质量管理制度、模式、方法的经济效益、社会效益、质量安全、绿色发展等方面，用典型案例和关键数据指标的变化比对情况进行说明（1000字以内）。</w:t>
            </w:r>
          </w:p>
        </w:tc>
      </w:tr>
      <w:tr w14:paraId="4A62F64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4" w:hRule="atLeast"/>
          <w:jc w:val="center"/>
        </w:trPr>
        <w:tc>
          <w:tcPr>
            <w:tcW w:w="18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C5377">
            <w:pPr>
              <w:spacing w:after="0" w:line="240" w:lineRule="auto"/>
              <w:ind w:left="-96" w:leftChars="-30" w:right="-96" w:rightChars="-30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创新性</w:t>
            </w:r>
          </w:p>
        </w:tc>
        <w:tc>
          <w:tcPr>
            <w:tcW w:w="7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BCAB3DD">
            <w:pPr>
              <w:spacing w:after="0" w:line="240" w:lineRule="auto"/>
              <w:ind w:left="-96" w:leftChars="-30" w:right="-96" w:rightChars="-30" w:firstLine="640" w:firstLineChars="200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Cs w:val="28"/>
              </w:rPr>
              <w:t>请从质量管理制度、模式、方法的先进性、独特性、可推广性展开描述（500字以内）。</w:t>
            </w:r>
          </w:p>
        </w:tc>
      </w:tr>
    </w:tbl>
    <w:p w14:paraId="518DFB98">
      <w:pPr>
        <w:spacing w:after="0"/>
        <w:rPr>
          <w:rFonts w:hint="eastAsia" w:ascii="宋体" w:hAnsi="宋体" w:eastAsia="宋体" w:cs="Times New Roman"/>
          <w:bCs/>
          <w:spacing w:val="-4"/>
          <w:kern w:val="0"/>
          <w:szCs w:val="21"/>
        </w:rPr>
      </w:pPr>
      <w:r>
        <w:rPr>
          <w:rFonts w:hint="eastAsia" w:ascii="宋体" w:hAnsi="宋体" w:eastAsia="宋体" w:cs="Times New Roman"/>
          <w:bCs/>
          <w:spacing w:val="-4"/>
          <w:kern w:val="0"/>
          <w:szCs w:val="21"/>
        </w:rPr>
        <w:t>注：表格可扩展。</w:t>
      </w:r>
      <w:r>
        <w:rPr>
          <w:rFonts w:ascii="宋体" w:hAnsi="宋体" w:eastAsia="宋体" w:cs="Times New Roman"/>
          <w:bCs/>
          <w:spacing w:val="-4"/>
          <w:kern w:val="0"/>
          <w:szCs w:val="21"/>
        </w:rPr>
        <w:br w:type="page"/>
      </w:r>
    </w:p>
    <w:p w14:paraId="4EF9EA35">
      <w:pPr>
        <w:spacing w:after="0" w:line="420" w:lineRule="exact"/>
        <w:jc w:val="center"/>
        <w:rPr>
          <w:rFonts w:hint="eastAsia" w:ascii="方正小标宋简体" w:hAnsi="华文中宋" w:eastAsia="方正小标宋简体" w:cs="宋体"/>
          <w:spacing w:val="11"/>
          <w:kern w:val="0"/>
          <w:sz w:val="36"/>
          <w:szCs w:val="36"/>
        </w:rPr>
      </w:pPr>
      <w:r>
        <w:rPr>
          <w:rFonts w:hint="eastAsia" w:ascii="方正小标宋简体" w:hAnsi="华文中宋" w:eastAsia="方正小标宋简体" w:cs="Dotum"/>
          <w:spacing w:val="11"/>
          <w:kern w:val="0"/>
          <w:sz w:val="36"/>
          <w:szCs w:val="36"/>
        </w:rPr>
        <w:t xml:space="preserve">四  </w:t>
      </w:r>
      <w:r>
        <w:rPr>
          <w:rFonts w:hint="eastAsia" w:ascii="方正小标宋简体" w:hAnsi="华文中宋" w:eastAsia="方正小标宋简体"/>
          <w:spacing w:val="11"/>
          <w:kern w:val="0"/>
          <w:sz w:val="36"/>
          <w:szCs w:val="36"/>
        </w:rPr>
        <w:t>主要</w:t>
      </w:r>
      <w:r>
        <w:rPr>
          <w:rFonts w:hint="eastAsia" w:ascii="方正小标宋简体" w:hAnsi="华文中宋" w:eastAsia="方正小标宋简体" w:cs="宋体"/>
          <w:spacing w:val="11"/>
          <w:kern w:val="0"/>
          <w:sz w:val="36"/>
          <w:szCs w:val="36"/>
        </w:rPr>
        <w:t>经济</w:t>
      </w:r>
      <w:r>
        <w:rPr>
          <w:rFonts w:hint="eastAsia" w:ascii="方正小标宋简体" w:hAnsi="华文中宋" w:eastAsia="方正小标宋简体" w:cs="Dotum"/>
          <w:spacing w:val="11"/>
          <w:kern w:val="0"/>
          <w:sz w:val="36"/>
          <w:szCs w:val="36"/>
        </w:rPr>
        <w:t>效益和绿色指</w:t>
      </w:r>
      <w:r>
        <w:rPr>
          <w:rFonts w:hint="eastAsia" w:ascii="方正小标宋简体" w:hAnsi="华文中宋" w:eastAsia="方正小标宋简体" w:cs="宋体"/>
          <w:spacing w:val="11"/>
          <w:kern w:val="0"/>
          <w:sz w:val="36"/>
          <w:szCs w:val="36"/>
        </w:rPr>
        <w:t>标</w:t>
      </w:r>
    </w:p>
    <w:p w14:paraId="649AD3FC">
      <w:pPr>
        <w:widowControl w:val="0"/>
        <w:spacing w:after="0" w:line="360" w:lineRule="exact"/>
        <w:jc w:val="center"/>
        <w:rPr>
          <w:rFonts w:hint="eastAsia" w:ascii="楷体_GB2312" w:hAnsi="宋体" w:eastAsia="楷体_GB2312" w:cs="Times New Roman"/>
          <w:sz w:val="28"/>
          <w:szCs w:val="28"/>
        </w:rPr>
      </w:pPr>
      <w:r>
        <w:rPr>
          <w:rFonts w:hint="eastAsia" w:ascii="楷体_GB2312" w:hAnsi="宋体" w:eastAsia="楷体_GB2312" w:cs="Times New Roman"/>
          <w:sz w:val="28"/>
          <w:szCs w:val="28"/>
        </w:rPr>
        <w:t>（可据行业实际增加相关指标）</w:t>
      </w:r>
    </w:p>
    <w:tbl>
      <w:tblPr>
        <w:tblStyle w:val="10"/>
        <w:tblW w:w="939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2750"/>
        <w:gridCol w:w="1818"/>
        <w:gridCol w:w="1275"/>
        <w:gridCol w:w="1276"/>
        <w:gridCol w:w="1276"/>
      </w:tblGrid>
      <w:tr w14:paraId="3D8F8D4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1000" w:type="dxa"/>
            <w:vAlign w:val="center"/>
          </w:tcPr>
          <w:p w14:paraId="22C3577F">
            <w:pPr>
              <w:spacing w:after="0" w:line="276" w:lineRule="auto"/>
              <w:ind w:left="-20" w:leftChars="-50" w:right="-160" w:rightChars="-50" w:hanging="140" w:hangingChars="50"/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序号</w:t>
            </w:r>
          </w:p>
        </w:tc>
        <w:tc>
          <w:tcPr>
            <w:tcW w:w="2750" w:type="dxa"/>
            <w:vAlign w:val="center"/>
          </w:tcPr>
          <w:p w14:paraId="3B005AA9">
            <w:pPr>
              <w:spacing w:after="0" w:line="276" w:lineRule="auto"/>
              <w:ind w:left="-50" w:right="-50"/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项</w:t>
            </w:r>
            <w:r>
              <w:rPr>
                <w:rFonts w:ascii="黑体" w:hAnsi="黑体" w:eastAsia="黑体"/>
                <w:sz w:val="28"/>
                <w:szCs w:val="28"/>
              </w:rPr>
              <w:t xml:space="preserve">  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目</w:t>
            </w:r>
          </w:p>
        </w:tc>
        <w:tc>
          <w:tcPr>
            <w:tcW w:w="1818" w:type="dxa"/>
            <w:vAlign w:val="center"/>
          </w:tcPr>
          <w:p w14:paraId="17A2CFBA">
            <w:pPr>
              <w:spacing w:after="0" w:line="276" w:lineRule="auto"/>
              <w:ind w:left="-50" w:right="-50"/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单位</w:t>
            </w:r>
          </w:p>
        </w:tc>
        <w:tc>
          <w:tcPr>
            <w:tcW w:w="1275" w:type="dxa"/>
            <w:vAlign w:val="center"/>
          </w:tcPr>
          <w:p w14:paraId="5C07CD3D">
            <w:pPr>
              <w:spacing w:after="0" w:line="276" w:lineRule="auto"/>
              <w:ind w:left="-50" w:right="-50"/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202</w:t>
            </w:r>
            <w:r>
              <w:rPr>
                <w:rFonts w:ascii="黑体" w:hAnsi="黑体" w:eastAsia="黑体"/>
                <w:sz w:val="28"/>
                <w:szCs w:val="28"/>
              </w:rPr>
              <w:t>2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年</w:t>
            </w:r>
          </w:p>
        </w:tc>
        <w:tc>
          <w:tcPr>
            <w:tcW w:w="1276" w:type="dxa"/>
            <w:vAlign w:val="center"/>
          </w:tcPr>
          <w:p w14:paraId="32597F9E">
            <w:pPr>
              <w:spacing w:after="0" w:line="276" w:lineRule="auto"/>
              <w:ind w:left="-50" w:right="-50"/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 xml:space="preserve"> 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202</w:t>
            </w:r>
            <w:r>
              <w:rPr>
                <w:rFonts w:ascii="黑体" w:hAnsi="黑体" w:eastAsia="黑体"/>
                <w:sz w:val="28"/>
                <w:szCs w:val="28"/>
              </w:rPr>
              <w:t>3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年</w:t>
            </w:r>
          </w:p>
        </w:tc>
        <w:tc>
          <w:tcPr>
            <w:tcW w:w="1276" w:type="dxa"/>
            <w:vAlign w:val="center"/>
          </w:tcPr>
          <w:p w14:paraId="2E819DCD">
            <w:pPr>
              <w:spacing w:after="0" w:line="276" w:lineRule="auto"/>
              <w:ind w:left="-50" w:right="-50"/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202</w:t>
            </w:r>
            <w:r>
              <w:rPr>
                <w:rFonts w:ascii="黑体" w:hAnsi="黑体" w:eastAsia="黑体"/>
                <w:sz w:val="28"/>
                <w:szCs w:val="28"/>
              </w:rPr>
              <w:t>4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年</w:t>
            </w:r>
          </w:p>
        </w:tc>
      </w:tr>
      <w:tr w14:paraId="5B324A5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000" w:type="dxa"/>
            <w:vAlign w:val="center"/>
          </w:tcPr>
          <w:p w14:paraId="472C95EB">
            <w:pPr>
              <w:spacing w:after="0" w:line="276" w:lineRule="auto"/>
              <w:ind w:left="-50" w:right="-50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</w:t>
            </w:r>
          </w:p>
        </w:tc>
        <w:tc>
          <w:tcPr>
            <w:tcW w:w="2750" w:type="dxa"/>
            <w:vAlign w:val="center"/>
          </w:tcPr>
          <w:p w14:paraId="14803523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  <w:r>
              <w:rPr>
                <w:rFonts w:hint="eastAsia" w:cs="仿宋_GB2312"/>
                <w:sz w:val="28"/>
                <w:szCs w:val="28"/>
              </w:rPr>
              <w:t>资产总额</w:t>
            </w:r>
          </w:p>
        </w:tc>
        <w:tc>
          <w:tcPr>
            <w:tcW w:w="1818" w:type="dxa"/>
            <w:vAlign w:val="center"/>
          </w:tcPr>
          <w:p w14:paraId="15832E40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  <w:r>
              <w:rPr>
                <w:rFonts w:hint="eastAsia" w:cs="仿宋_GB2312"/>
                <w:sz w:val="28"/>
                <w:szCs w:val="28"/>
              </w:rPr>
              <w:t>万元</w:t>
            </w:r>
          </w:p>
        </w:tc>
        <w:tc>
          <w:tcPr>
            <w:tcW w:w="1275" w:type="dxa"/>
            <w:vAlign w:val="center"/>
          </w:tcPr>
          <w:p w14:paraId="6491F902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F0A9E90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571D62C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</w:p>
        </w:tc>
      </w:tr>
      <w:tr w14:paraId="51FD557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000" w:type="dxa"/>
            <w:vAlign w:val="center"/>
          </w:tcPr>
          <w:p w14:paraId="335B158B">
            <w:pPr>
              <w:spacing w:after="0" w:line="276" w:lineRule="auto"/>
              <w:ind w:left="-50" w:right="-50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</w:t>
            </w:r>
          </w:p>
        </w:tc>
        <w:tc>
          <w:tcPr>
            <w:tcW w:w="2750" w:type="dxa"/>
            <w:vAlign w:val="center"/>
          </w:tcPr>
          <w:p w14:paraId="48564DD6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  <w:r>
              <w:rPr>
                <w:rFonts w:hint="eastAsia" w:cs="仿宋_GB2312"/>
                <w:sz w:val="28"/>
                <w:szCs w:val="28"/>
              </w:rPr>
              <w:t>营业收入</w:t>
            </w:r>
          </w:p>
        </w:tc>
        <w:tc>
          <w:tcPr>
            <w:tcW w:w="1818" w:type="dxa"/>
            <w:vAlign w:val="center"/>
          </w:tcPr>
          <w:p w14:paraId="31F4EA80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  <w:r>
              <w:rPr>
                <w:rFonts w:hint="eastAsia" w:cs="仿宋_GB2312"/>
                <w:sz w:val="28"/>
                <w:szCs w:val="28"/>
              </w:rPr>
              <w:t>万元</w:t>
            </w:r>
          </w:p>
        </w:tc>
        <w:tc>
          <w:tcPr>
            <w:tcW w:w="1275" w:type="dxa"/>
            <w:vAlign w:val="center"/>
          </w:tcPr>
          <w:p w14:paraId="1BD50F96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7C3B439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9E5DA88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</w:p>
        </w:tc>
      </w:tr>
      <w:tr w14:paraId="0FD3CF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000" w:type="dxa"/>
            <w:vAlign w:val="center"/>
          </w:tcPr>
          <w:p w14:paraId="7EC5A48D">
            <w:pPr>
              <w:spacing w:after="0" w:line="276" w:lineRule="auto"/>
              <w:ind w:left="-50" w:right="-50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</w:t>
            </w:r>
          </w:p>
        </w:tc>
        <w:tc>
          <w:tcPr>
            <w:tcW w:w="2750" w:type="dxa"/>
            <w:vAlign w:val="center"/>
          </w:tcPr>
          <w:p w14:paraId="7F46B6FF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  <w:r>
              <w:rPr>
                <w:rFonts w:hint="eastAsia" w:cs="仿宋_GB2312"/>
                <w:sz w:val="28"/>
                <w:szCs w:val="28"/>
              </w:rPr>
              <w:t>生产总值</w:t>
            </w:r>
          </w:p>
        </w:tc>
        <w:tc>
          <w:tcPr>
            <w:tcW w:w="1818" w:type="dxa"/>
            <w:vAlign w:val="center"/>
          </w:tcPr>
          <w:p w14:paraId="56E7458D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  <w:r>
              <w:rPr>
                <w:rFonts w:hint="eastAsia" w:cs="仿宋_GB2312"/>
                <w:sz w:val="28"/>
                <w:szCs w:val="28"/>
              </w:rPr>
              <w:t>万元</w:t>
            </w:r>
          </w:p>
        </w:tc>
        <w:tc>
          <w:tcPr>
            <w:tcW w:w="1275" w:type="dxa"/>
            <w:vAlign w:val="center"/>
          </w:tcPr>
          <w:p w14:paraId="0164283D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A6862DB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1A55C54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</w:p>
        </w:tc>
      </w:tr>
      <w:tr w14:paraId="0587DAD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000" w:type="dxa"/>
            <w:vAlign w:val="center"/>
          </w:tcPr>
          <w:p w14:paraId="4BD67675">
            <w:pPr>
              <w:spacing w:after="0" w:line="276" w:lineRule="auto"/>
              <w:ind w:left="-50" w:right="-50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</w:t>
            </w:r>
          </w:p>
        </w:tc>
        <w:tc>
          <w:tcPr>
            <w:tcW w:w="2750" w:type="dxa"/>
            <w:vAlign w:val="center"/>
          </w:tcPr>
          <w:p w14:paraId="7D8B41B0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  <w:r>
              <w:rPr>
                <w:rFonts w:hint="eastAsia" w:cs="仿宋_GB2312"/>
                <w:sz w:val="28"/>
                <w:szCs w:val="28"/>
              </w:rPr>
              <w:t>净利润</w:t>
            </w:r>
          </w:p>
        </w:tc>
        <w:tc>
          <w:tcPr>
            <w:tcW w:w="1818" w:type="dxa"/>
            <w:vAlign w:val="center"/>
          </w:tcPr>
          <w:p w14:paraId="6263FF50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  <w:r>
              <w:rPr>
                <w:rFonts w:hint="eastAsia" w:cs="仿宋_GB2312"/>
                <w:sz w:val="28"/>
                <w:szCs w:val="28"/>
              </w:rPr>
              <w:t>万元</w:t>
            </w:r>
          </w:p>
        </w:tc>
        <w:tc>
          <w:tcPr>
            <w:tcW w:w="1275" w:type="dxa"/>
            <w:vAlign w:val="center"/>
          </w:tcPr>
          <w:p w14:paraId="31467C00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80FE0F7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4366330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</w:p>
        </w:tc>
      </w:tr>
      <w:tr w14:paraId="0F16F8A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000" w:type="dxa"/>
            <w:vAlign w:val="center"/>
          </w:tcPr>
          <w:p w14:paraId="47E4337D">
            <w:pPr>
              <w:spacing w:after="0" w:line="276" w:lineRule="auto"/>
              <w:ind w:left="-50" w:right="-50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5</w:t>
            </w:r>
          </w:p>
        </w:tc>
        <w:tc>
          <w:tcPr>
            <w:tcW w:w="2750" w:type="dxa"/>
            <w:vAlign w:val="center"/>
          </w:tcPr>
          <w:p w14:paraId="18982F22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  <w:r>
              <w:rPr>
                <w:rFonts w:hint="eastAsia" w:cs="仿宋_GB2312"/>
                <w:sz w:val="28"/>
                <w:szCs w:val="28"/>
              </w:rPr>
              <w:t>纳税总额</w:t>
            </w:r>
          </w:p>
        </w:tc>
        <w:tc>
          <w:tcPr>
            <w:tcW w:w="1818" w:type="dxa"/>
            <w:vAlign w:val="center"/>
          </w:tcPr>
          <w:p w14:paraId="2154F455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  <w:r>
              <w:rPr>
                <w:rFonts w:hint="eastAsia" w:cs="仿宋_GB2312"/>
                <w:sz w:val="28"/>
                <w:szCs w:val="28"/>
              </w:rPr>
              <w:t>万元</w:t>
            </w:r>
          </w:p>
        </w:tc>
        <w:tc>
          <w:tcPr>
            <w:tcW w:w="1275" w:type="dxa"/>
            <w:vAlign w:val="center"/>
          </w:tcPr>
          <w:p w14:paraId="532E3792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F16BBF3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6351FF0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</w:p>
        </w:tc>
      </w:tr>
      <w:tr w14:paraId="532C4DF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000" w:type="dxa"/>
            <w:vAlign w:val="center"/>
          </w:tcPr>
          <w:p w14:paraId="7F4EF16A">
            <w:pPr>
              <w:spacing w:after="0" w:line="276" w:lineRule="auto"/>
              <w:ind w:left="-50" w:right="-50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6</w:t>
            </w:r>
          </w:p>
        </w:tc>
        <w:tc>
          <w:tcPr>
            <w:tcW w:w="2750" w:type="dxa"/>
            <w:vAlign w:val="center"/>
          </w:tcPr>
          <w:p w14:paraId="12907748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  <w:r>
              <w:rPr>
                <w:rFonts w:hint="eastAsia" w:cs="仿宋_GB2312"/>
                <w:sz w:val="28"/>
                <w:szCs w:val="28"/>
              </w:rPr>
              <w:t>全员劳动生产率</w:t>
            </w:r>
          </w:p>
        </w:tc>
        <w:tc>
          <w:tcPr>
            <w:tcW w:w="1818" w:type="dxa"/>
            <w:vAlign w:val="center"/>
          </w:tcPr>
          <w:p w14:paraId="4B3CBDBA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  <w:r>
              <w:rPr>
                <w:rFonts w:hint="eastAsia" w:cs="仿宋_GB2312"/>
                <w:sz w:val="28"/>
                <w:szCs w:val="28"/>
              </w:rPr>
              <w:t>万元/人</w:t>
            </w:r>
          </w:p>
        </w:tc>
        <w:tc>
          <w:tcPr>
            <w:tcW w:w="1275" w:type="dxa"/>
            <w:vAlign w:val="center"/>
          </w:tcPr>
          <w:p w14:paraId="744767BA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2633EA2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466B4A0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</w:p>
        </w:tc>
      </w:tr>
      <w:tr w14:paraId="4EC7917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000" w:type="dxa"/>
            <w:vAlign w:val="center"/>
          </w:tcPr>
          <w:p w14:paraId="65B8EA61">
            <w:pPr>
              <w:spacing w:after="0" w:line="276" w:lineRule="auto"/>
              <w:ind w:left="-50" w:right="-50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7</w:t>
            </w:r>
          </w:p>
        </w:tc>
        <w:tc>
          <w:tcPr>
            <w:tcW w:w="2750" w:type="dxa"/>
            <w:vAlign w:val="center"/>
          </w:tcPr>
          <w:p w14:paraId="020474AB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  <w:r>
              <w:rPr>
                <w:rFonts w:hint="eastAsia" w:cs="仿宋_GB2312"/>
                <w:sz w:val="28"/>
                <w:szCs w:val="28"/>
              </w:rPr>
              <w:t>资产负债率</w:t>
            </w:r>
          </w:p>
        </w:tc>
        <w:tc>
          <w:tcPr>
            <w:tcW w:w="1818" w:type="dxa"/>
            <w:vAlign w:val="center"/>
          </w:tcPr>
          <w:p w14:paraId="7FFC6709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  <w:r>
              <w:rPr>
                <w:rFonts w:hint="eastAsia" w:cs="仿宋_GB2312"/>
                <w:sz w:val="28"/>
                <w:szCs w:val="28"/>
              </w:rPr>
              <w:t>%</w:t>
            </w:r>
          </w:p>
        </w:tc>
        <w:tc>
          <w:tcPr>
            <w:tcW w:w="1275" w:type="dxa"/>
            <w:vAlign w:val="center"/>
          </w:tcPr>
          <w:p w14:paraId="1109B6D7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CB8162B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D375512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</w:p>
        </w:tc>
      </w:tr>
      <w:tr w14:paraId="63256A7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000" w:type="dxa"/>
            <w:vAlign w:val="center"/>
          </w:tcPr>
          <w:p w14:paraId="592575A6">
            <w:pPr>
              <w:spacing w:after="0" w:line="276" w:lineRule="auto"/>
              <w:ind w:left="-50" w:right="-50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8</w:t>
            </w:r>
          </w:p>
        </w:tc>
        <w:tc>
          <w:tcPr>
            <w:tcW w:w="2750" w:type="dxa"/>
            <w:vAlign w:val="center"/>
          </w:tcPr>
          <w:p w14:paraId="0D1F4A35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  <w:r>
              <w:rPr>
                <w:rFonts w:hint="eastAsia" w:cs="仿宋_GB2312"/>
                <w:sz w:val="28"/>
                <w:szCs w:val="28"/>
              </w:rPr>
              <w:t>资本贡献率</w:t>
            </w:r>
          </w:p>
        </w:tc>
        <w:tc>
          <w:tcPr>
            <w:tcW w:w="1818" w:type="dxa"/>
            <w:vAlign w:val="center"/>
          </w:tcPr>
          <w:p w14:paraId="046E921F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  <w:r>
              <w:rPr>
                <w:rFonts w:hint="eastAsia" w:cs="仿宋_GB2312"/>
                <w:sz w:val="28"/>
                <w:szCs w:val="28"/>
              </w:rPr>
              <w:t>%</w:t>
            </w:r>
          </w:p>
        </w:tc>
        <w:tc>
          <w:tcPr>
            <w:tcW w:w="1275" w:type="dxa"/>
            <w:vAlign w:val="center"/>
          </w:tcPr>
          <w:p w14:paraId="20E871F3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0684415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B089414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</w:p>
        </w:tc>
      </w:tr>
      <w:tr w14:paraId="42A2855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000" w:type="dxa"/>
            <w:vAlign w:val="center"/>
          </w:tcPr>
          <w:p w14:paraId="2D71BDE8">
            <w:pPr>
              <w:spacing w:after="0" w:line="276" w:lineRule="auto"/>
              <w:ind w:left="-50" w:right="-50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9</w:t>
            </w:r>
          </w:p>
        </w:tc>
        <w:tc>
          <w:tcPr>
            <w:tcW w:w="2750" w:type="dxa"/>
            <w:vAlign w:val="center"/>
          </w:tcPr>
          <w:p w14:paraId="7F8F37FB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  <w:r>
              <w:rPr>
                <w:rFonts w:hint="eastAsia" w:cs="仿宋_GB2312"/>
                <w:sz w:val="28"/>
                <w:szCs w:val="28"/>
              </w:rPr>
              <w:t>净资产收益率</w:t>
            </w:r>
          </w:p>
        </w:tc>
        <w:tc>
          <w:tcPr>
            <w:tcW w:w="1818" w:type="dxa"/>
            <w:vAlign w:val="center"/>
          </w:tcPr>
          <w:p w14:paraId="34639C0F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  <w:r>
              <w:rPr>
                <w:rFonts w:hint="eastAsia" w:cs="仿宋_GB2312"/>
                <w:sz w:val="28"/>
                <w:szCs w:val="28"/>
              </w:rPr>
              <w:t>%</w:t>
            </w:r>
          </w:p>
        </w:tc>
        <w:tc>
          <w:tcPr>
            <w:tcW w:w="1275" w:type="dxa"/>
            <w:vAlign w:val="center"/>
          </w:tcPr>
          <w:p w14:paraId="6C66B94C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BDF8E3F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A60E79F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</w:p>
        </w:tc>
      </w:tr>
      <w:tr w14:paraId="1AA19EC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000" w:type="dxa"/>
            <w:vAlign w:val="center"/>
          </w:tcPr>
          <w:p w14:paraId="6FE25EDA">
            <w:pPr>
              <w:spacing w:after="0" w:line="276" w:lineRule="auto"/>
              <w:ind w:left="-50" w:right="-50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10</w:t>
            </w:r>
          </w:p>
        </w:tc>
        <w:tc>
          <w:tcPr>
            <w:tcW w:w="2750" w:type="dxa"/>
            <w:vAlign w:val="center"/>
          </w:tcPr>
          <w:p w14:paraId="5A5DC1E3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  <w:r>
              <w:rPr>
                <w:rFonts w:hint="eastAsia" w:cs="仿宋_GB2312"/>
                <w:sz w:val="28"/>
                <w:szCs w:val="28"/>
              </w:rPr>
              <w:t>研发投入占比</w:t>
            </w:r>
          </w:p>
        </w:tc>
        <w:tc>
          <w:tcPr>
            <w:tcW w:w="1818" w:type="dxa"/>
            <w:vAlign w:val="center"/>
          </w:tcPr>
          <w:p w14:paraId="59E4027F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  <w:r>
              <w:rPr>
                <w:rFonts w:hint="eastAsia" w:cs="仿宋_GB2312"/>
                <w:sz w:val="28"/>
                <w:szCs w:val="28"/>
              </w:rPr>
              <w:t>%</w:t>
            </w:r>
          </w:p>
        </w:tc>
        <w:tc>
          <w:tcPr>
            <w:tcW w:w="1275" w:type="dxa"/>
            <w:vAlign w:val="center"/>
          </w:tcPr>
          <w:p w14:paraId="1B40A498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9F7289F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9DE2797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</w:p>
        </w:tc>
      </w:tr>
      <w:tr w14:paraId="4CB28E1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000" w:type="dxa"/>
            <w:vAlign w:val="center"/>
          </w:tcPr>
          <w:p w14:paraId="4555FB3C">
            <w:pPr>
              <w:spacing w:after="0" w:line="276" w:lineRule="auto"/>
              <w:ind w:left="-50" w:right="-50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11</w:t>
            </w:r>
          </w:p>
        </w:tc>
        <w:tc>
          <w:tcPr>
            <w:tcW w:w="2750" w:type="dxa"/>
            <w:vAlign w:val="center"/>
          </w:tcPr>
          <w:p w14:paraId="0E9401B2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  <w:r>
              <w:rPr>
                <w:rFonts w:hint="eastAsia" w:cs="仿宋_GB2312"/>
                <w:sz w:val="28"/>
                <w:szCs w:val="28"/>
              </w:rPr>
              <w:t>新产品销售收入</w:t>
            </w:r>
          </w:p>
        </w:tc>
        <w:tc>
          <w:tcPr>
            <w:tcW w:w="1818" w:type="dxa"/>
            <w:vAlign w:val="center"/>
          </w:tcPr>
          <w:p w14:paraId="5F11B56C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  <w:r>
              <w:rPr>
                <w:rFonts w:hint="eastAsia" w:cs="仿宋_GB2312"/>
                <w:sz w:val="28"/>
                <w:szCs w:val="28"/>
              </w:rPr>
              <w:t>万元</w:t>
            </w:r>
          </w:p>
        </w:tc>
        <w:tc>
          <w:tcPr>
            <w:tcW w:w="1275" w:type="dxa"/>
            <w:vAlign w:val="center"/>
          </w:tcPr>
          <w:p w14:paraId="4569CD12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6ED0768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E41C86B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</w:p>
        </w:tc>
      </w:tr>
      <w:tr w14:paraId="7D69AC7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000" w:type="dxa"/>
            <w:vAlign w:val="center"/>
          </w:tcPr>
          <w:p w14:paraId="790193F7">
            <w:pPr>
              <w:spacing w:after="0" w:line="276" w:lineRule="auto"/>
              <w:ind w:left="-50" w:right="-50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12</w:t>
            </w:r>
          </w:p>
        </w:tc>
        <w:tc>
          <w:tcPr>
            <w:tcW w:w="2750" w:type="dxa"/>
            <w:vAlign w:val="center"/>
          </w:tcPr>
          <w:p w14:paraId="4C9670DA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  <w:r>
              <w:rPr>
                <w:rFonts w:hint="eastAsia" w:cs="仿宋_GB2312"/>
                <w:sz w:val="28"/>
                <w:szCs w:val="28"/>
              </w:rPr>
              <w:t>顾客满意度</w:t>
            </w:r>
          </w:p>
        </w:tc>
        <w:tc>
          <w:tcPr>
            <w:tcW w:w="1818" w:type="dxa"/>
            <w:vAlign w:val="center"/>
          </w:tcPr>
          <w:p w14:paraId="42743A6E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  <w:r>
              <w:rPr>
                <w:rFonts w:hint="eastAsia" w:cs="仿宋_GB2312"/>
                <w:sz w:val="28"/>
                <w:szCs w:val="28"/>
              </w:rPr>
              <w:t>/</w:t>
            </w:r>
          </w:p>
        </w:tc>
        <w:tc>
          <w:tcPr>
            <w:tcW w:w="1275" w:type="dxa"/>
            <w:vAlign w:val="center"/>
          </w:tcPr>
          <w:p w14:paraId="7FF262A0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0BE9E12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BC2DB72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</w:p>
        </w:tc>
      </w:tr>
      <w:tr w14:paraId="72D4409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000" w:type="dxa"/>
            <w:vAlign w:val="center"/>
          </w:tcPr>
          <w:p w14:paraId="5A0AE57D">
            <w:pPr>
              <w:spacing w:after="0" w:line="276" w:lineRule="auto"/>
              <w:ind w:left="-50" w:right="-50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13</w:t>
            </w:r>
          </w:p>
        </w:tc>
        <w:tc>
          <w:tcPr>
            <w:tcW w:w="2750" w:type="dxa"/>
            <w:vAlign w:val="center"/>
          </w:tcPr>
          <w:p w14:paraId="6F12E185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  <w:r>
              <w:rPr>
                <w:rFonts w:hint="eastAsia" w:cs="仿宋_GB2312"/>
                <w:sz w:val="28"/>
                <w:szCs w:val="28"/>
              </w:rPr>
              <w:t>品牌价值及评价机构</w:t>
            </w:r>
          </w:p>
        </w:tc>
        <w:tc>
          <w:tcPr>
            <w:tcW w:w="1818" w:type="dxa"/>
            <w:vAlign w:val="center"/>
          </w:tcPr>
          <w:p w14:paraId="4262A7D9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  <w:r>
              <w:rPr>
                <w:rFonts w:hint="eastAsia" w:cs="仿宋_GB2312"/>
                <w:sz w:val="28"/>
                <w:szCs w:val="28"/>
              </w:rPr>
              <w:t>万元</w:t>
            </w:r>
          </w:p>
        </w:tc>
        <w:tc>
          <w:tcPr>
            <w:tcW w:w="1275" w:type="dxa"/>
            <w:vAlign w:val="center"/>
          </w:tcPr>
          <w:p w14:paraId="5DCE0579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3B4E466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DAAF70C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</w:p>
        </w:tc>
      </w:tr>
      <w:tr w14:paraId="5736F15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000" w:type="dxa"/>
            <w:vAlign w:val="center"/>
          </w:tcPr>
          <w:p w14:paraId="53BF4B74">
            <w:pPr>
              <w:spacing w:after="0" w:line="276" w:lineRule="auto"/>
              <w:ind w:left="-50" w:right="-50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14</w:t>
            </w:r>
          </w:p>
        </w:tc>
        <w:tc>
          <w:tcPr>
            <w:tcW w:w="2750" w:type="dxa"/>
            <w:vAlign w:val="center"/>
          </w:tcPr>
          <w:p w14:paraId="6CBE968D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  <w:r>
              <w:rPr>
                <w:rFonts w:hint="eastAsia" w:cs="仿宋_GB2312"/>
                <w:sz w:val="28"/>
                <w:szCs w:val="28"/>
              </w:rPr>
              <w:t>产品质量损失成本</w:t>
            </w:r>
          </w:p>
        </w:tc>
        <w:tc>
          <w:tcPr>
            <w:tcW w:w="1818" w:type="dxa"/>
            <w:vAlign w:val="center"/>
          </w:tcPr>
          <w:p w14:paraId="66A29143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  <w:r>
              <w:rPr>
                <w:rFonts w:hint="eastAsia" w:cs="仿宋_GB2312"/>
                <w:sz w:val="28"/>
                <w:szCs w:val="28"/>
              </w:rPr>
              <w:t>万元</w:t>
            </w:r>
          </w:p>
        </w:tc>
        <w:tc>
          <w:tcPr>
            <w:tcW w:w="1275" w:type="dxa"/>
            <w:vAlign w:val="center"/>
          </w:tcPr>
          <w:p w14:paraId="05ABA2DE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493C4DD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3F41E30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</w:p>
        </w:tc>
      </w:tr>
      <w:tr w14:paraId="50B83CE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000" w:type="dxa"/>
            <w:vAlign w:val="center"/>
          </w:tcPr>
          <w:p w14:paraId="71D5E255">
            <w:pPr>
              <w:spacing w:after="0" w:line="276" w:lineRule="auto"/>
              <w:ind w:left="-50" w:right="-50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15</w:t>
            </w:r>
          </w:p>
        </w:tc>
        <w:tc>
          <w:tcPr>
            <w:tcW w:w="2750" w:type="dxa"/>
            <w:vAlign w:val="center"/>
          </w:tcPr>
          <w:p w14:paraId="3558D283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  <w:r>
              <w:rPr>
                <w:rFonts w:hint="eastAsia" w:cs="仿宋_GB2312"/>
                <w:sz w:val="28"/>
                <w:szCs w:val="28"/>
              </w:rPr>
              <w:t>万元产值能耗</w:t>
            </w:r>
          </w:p>
        </w:tc>
        <w:tc>
          <w:tcPr>
            <w:tcW w:w="1818" w:type="dxa"/>
            <w:vAlign w:val="center"/>
          </w:tcPr>
          <w:p w14:paraId="2B90BA57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  <w:r>
              <w:rPr>
                <w:rFonts w:hint="eastAsia" w:cs="仿宋_GB2312"/>
                <w:sz w:val="28"/>
                <w:szCs w:val="28"/>
              </w:rPr>
              <w:t>吨标准煤</w:t>
            </w:r>
          </w:p>
        </w:tc>
        <w:tc>
          <w:tcPr>
            <w:tcW w:w="1275" w:type="dxa"/>
            <w:vAlign w:val="center"/>
          </w:tcPr>
          <w:p w14:paraId="6A4971C5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E9E8E6D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3CAA8BD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</w:p>
        </w:tc>
      </w:tr>
      <w:tr w14:paraId="681BA34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000" w:type="dxa"/>
            <w:vAlign w:val="center"/>
          </w:tcPr>
          <w:p w14:paraId="4704D5B0">
            <w:pPr>
              <w:spacing w:after="0" w:line="276" w:lineRule="auto"/>
              <w:ind w:left="-50" w:right="-50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16</w:t>
            </w:r>
          </w:p>
        </w:tc>
        <w:tc>
          <w:tcPr>
            <w:tcW w:w="2750" w:type="dxa"/>
            <w:vAlign w:val="center"/>
          </w:tcPr>
          <w:p w14:paraId="1F869921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  <w:r>
              <w:rPr>
                <w:rFonts w:hint="eastAsia" w:cs="仿宋_GB2312"/>
                <w:sz w:val="28"/>
                <w:szCs w:val="28"/>
              </w:rPr>
              <w:t>万元总产值综合水耗</w:t>
            </w:r>
          </w:p>
        </w:tc>
        <w:tc>
          <w:tcPr>
            <w:tcW w:w="1818" w:type="dxa"/>
            <w:vAlign w:val="center"/>
          </w:tcPr>
          <w:p w14:paraId="09AD58D0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  <w:r>
              <w:rPr>
                <w:rFonts w:hint="eastAsia" w:cs="仿宋_GB2312"/>
                <w:sz w:val="28"/>
                <w:szCs w:val="28"/>
              </w:rPr>
              <w:t>立方米/万元</w:t>
            </w:r>
          </w:p>
        </w:tc>
        <w:tc>
          <w:tcPr>
            <w:tcW w:w="1275" w:type="dxa"/>
            <w:vAlign w:val="center"/>
          </w:tcPr>
          <w:p w14:paraId="5A34E486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A2FD507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80C3A0B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</w:p>
        </w:tc>
      </w:tr>
      <w:tr w14:paraId="687B70E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000" w:type="dxa"/>
            <w:vAlign w:val="center"/>
          </w:tcPr>
          <w:p w14:paraId="07545249">
            <w:pPr>
              <w:spacing w:after="0" w:line="276" w:lineRule="auto"/>
              <w:ind w:left="-50" w:right="-50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17</w:t>
            </w:r>
          </w:p>
        </w:tc>
        <w:tc>
          <w:tcPr>
            <w:tcW w:w="2750" w:type="dxa"/>
            <w:vAlign w:val="center"/>
          </w:tcPr>
          <w:p w14:paraId="48E56C6C">
            <w:pPr>
              <w:spacing w:after="0" w:line="360" w:lineRule="exact"/>
              <w:ind w:left="-51" w:right="-51"/>
              <w:jc w:val="center"/>
              <w:rPr>
                <w:rFonts w:cs="仿宋_GB2312"/>
                <w:sz w:val="28"/>
                <w:szCs w:val="28"/>
              </w:rPr>
            </w:pPr>
            <w:r>
              <w:rPr>
                <w:rFonts w:hint="eastAsia" w:cs="仿宋_GB2312"/>
                <w:sz w:val="28"/>
                <w:szCs w:val="28"/>
              </w:rPr>
              <w:t>单位产值二氧化碳排放量</w:t>
            </w:r>
          </w:p>
        </w:tc>
        <w:tc>
          <w:tcPr>
            <w:tcW w:w="1818" w:type="dxa"/>
            <w:vAlign w:val="center"/>
          </w:tcPr>
          <w:p w14:paraId="247D4407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  <w:r>
              <w:rPr>
                <w:rFonts w:hint="eastAsia" w:cs="仿宋_GB2312"/>
                <w:sz w:val="28"/>
                <w:szCs w:val="28"/>
              </w:rPr>
              <w:t>tCO2e/万元</w:t>
            </w:r>
          </w:p>
        </w:tc>
        <w:tc>
          <w:tcPr>
            <w:tcW w:w="1275" w:type="dxa"/>
            <w:vAlign w:val="center"/>
          </w:tcPr>
          <w:p w14:paraId="74A77D62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8820552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F130A36">
            <w:pPr>
              <w:spacing w:after="0" w:line="276" w:lineRule="auto"/>
              <w:ind w:left="-50" w:right="-50"/>
              <w:jc w:val="center"/>
              <w:rPr>
                <w:rFonts w:cs="仿宋_GB2312"/>
                <w:sz w:val="28"/>
                <w:szCs w:val="28"/>
              </w:rPr>
            </w:pPr>
          </w:p>
        </w:tc>
      </w:tr>
      <w:tr w14:paraId="5337052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atLeast"/>
          <w:jc w:val="center"/>
        </w:trPr>
        <w:tc>
          <w:tcPr>
            <w:tcW w:w="9395" w:type="dxa"/>
            <w:gridSpan w:val="6"/>
            <w:vAlign w:val="center"/>
          </w:tcPr>
          <w:p w14:paraId="62A79CCB">
            <w:pPr>
              <w:widowControl w:val="0"/>
              <w:spacing w:after="0" w:line="400" w:lineRule="exact"/>
              <w:ind w:left="-51" w:right="-51"/>
              <w:jc w:val="both"/>
              <w:rPr>
                <w:rFonts w:hint="eastAsia" w:ascii="宋体" w:hAnsi="宋体"/>
              </w:rPr>
            </w:pPr>
            <w:r>
              <w:rPr>
                <w:rFonts w:hint="eastAsia" w:ascii="宋体" w:hAnsi="宋体" w:eastAsia="宋体" w:cs="Times New Roman"/>
                <w:bCs/>
                <w:spacing w:val="-4"/>
                <w:kern w:val="0"/>
                <w:szCs w:val="21"/>
              </w:rPr>
              <w:t>注：申报单位可根据所在行业特点，填报包含但不限于以上项目的效益指标。农业单位可填报在发挥“农业增效、农民增收”作用中产生的经济和社会效益等指标。</w:t>
            </w:r>
          </w:p>
        </w:tc>
      </w:tr>
    </w:tbl>
    <w:p w14:paraId="00CD176A">
      <w:pPr>
        <w:spacing w:after="0" w:line="240" w:lineRule="auto"/>
        <w:rPr>
          <w:rFonts w:hint="eastAsia" w:ascii="宋体" w:hAnsi="宋体"/>
        </w:rPr>
      </w:pPr>
    </w:p>
    <w:p w14:paraId="5707EF1C">
      <w:pPr>
        <w:spacing w:after="0" w:line="240" w:lineRule="auto"/>
        <w:rPr>
          <w:rFonts w:hint="eastAsia" w:ascii="宋体" w:hAnsi="宋体"/>
        </w:rPr>
      </w:pPr>
      <w:r>
        <w:rPr>
          <w:rFonts w:ascii="宋体" w:hAnsi="宋体"/>
        </w:rPr>
        <w:br w:type="page"/>
      </w:r>
    </w:p>
    <w:p w14:paraId="666CE873">
      <w:pPr>
        <w:widowControl w:val="0"/>
        <w:spacing w:after="0" w:line="240" w:lineRule="auto"/>
        <w:jc w:val="center"/>
        <w:rPr>
          <w:rFonts w:hint="eastAsia" w:ascii="宋体" w:hAnsi="宋体" w:eastAsia="宋体" w:cs="Times New Roman"/>
          <w:sz w:val="36"/>
          <w:szCs w:val="36"/>
        </w:rPr>
      </w:pPr>
      <w:r>
        <w:rPr>
          <w:rFonts w:hint="eastAsia" w:ascii="方正小标宋简体" w:hAnsi="华文中宋" w:eastAsia="方正小标宋简体" w:cs="宋体"/>
          <w:sz w:val="36"/>
          <w:szCs w:val="36"/>
        </w:rPr>
        <w:t>五  质量、创新、品牌发展情况</w:t>
      </w:r>
    </w:p>
    <w:tbl>
      <w:tblPr>
        <w:tblStyle w:val="10"/>
        <w:tblW w:w="1003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"/>
        <w:gridCol w:w="1417"/>
        <w:gridCol w:w="4214"/>
        <w:gridCol w:w="3497"/>
      </w:tblGrid>
      <w:tr w14:paraId="136C44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tblHeader/>
          <w:jc w:val="center"/>
        </w:trPr>
        <w:tc>
          <w:tcPr>
            <w:tcW w:w="909" w:type="dxa"/>
            <w:vAlign w:val="center"/>
          </w:tcPr>
          <w:p w14:paraId="7B1E82ED">
            <w:pPr>
              <w:widowControl w:val="0"/>
              <w:spacing w:after="0" w:line="400" w:lineRule="exact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sz w:val="28"/>
                <w:szCs w:val="28"/>
              </w:rPr>
              <w:t>序号</w:t>
            </w:r>
          </w:p>
        </w:tc>
        <w:tc>
          <w:tcPr>
            <w:tcW w:w="1417" w:type="dxa"/>
            <w:vAlign w:val="center"/>
          </w:tcPr>
          <w:p w14:paraId="5C91C7AA">
            <w:pPr>
              <w:widowControl w:val="0"/>
              <w:spacing w:after="0" w:line="400" w:lineRule="exact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sz w:val="28"/>
                <w:szCs w:val="28"/>
              </w:rPr>
              <w:t>指标类别</w:t>
            </w:r>
          </w:p>
        </w:tc>
        <w:tc>
          <w:tcPr>
            <w:tcW w:w="4214" w:type="dxa"/>
            <w:vAlign w:val="center"/>
          </w:tcPr>
          <w:p w14:paraId="5FA5B17A">
            <w:pPr>
              <w:widowControl w:val="0"/>
              <w:spacing w:after="0" w:line="400" w:lineRule="exact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sz w:val="28"/>
                <w:szCs w:val="28"/>
              </w:rPr>
              <w:t>指标表述</w:t>
            </w:r>
          </w:p>
        </w:tc>
        <w:tc>
          <w:tcPr>
            <w:tcW w:w="3497" w:type="dxa"/>
            <w:vAlign w:val="center"/>
          </w:tcPr>
          <w:p w14:paraId="729684A9">
            <w:pPr>
              <w:widowControl w:val="0"/>
              <w:spacing w:after="0" w:line="400" w:lineRule="exact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sz w:val="28"/>
                <w:szCs w:val="28"/>
              </w:rPr>
              <w:t>指标内容</w:t>
            </w:r>
          </w:p>
        </w:tc>
      </w:tr>
      <w:tr w14:paraId="575139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0037" w:type="dxa"/>
            <w:gridSpan w:val="4"/>
            <w:vAlign w:val="center"/>
          </w:tcPr>
          <w:p w14:paraId="3B8ACFC3">
            <w:pPr>
              <w:widowControl w:val="0"/>
              <w:spacing w:after="0" w:line="400" w:lineRule="exact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一、质量提升</w:t>
            </w:r>
          </w:p>
        </w:tc>
      </w:tr>
      <w:tr w14:paraId="53ECA5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9" w:type="dxa"/>
            <w:vMerge w:val="restart"/>
            <w:vAlign w:val="center"/>
          </w:tcPr>
          <w:p w14:paraId="62166AF6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vMerge w:val="restart"/>
            <w:vAlign w:val="center"/>
          </w:tcPr>
          <w:p w14:paraId="11124C51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质量管理</w:t>
            </w:r>
          </w:p>
        </w:tc>
        <w:tc>
          <w:tcPr>
            <w:tcW w:w="4214" w:type="dxa"/>
            <w:vMerge w:val="restart"/>
            <w:vAlign w:val="center"/>
          </w:tcPr>
          <w:p w14:paraId="060676F4">
            <w:pPr>
              <w:widowControl w:val="0"/>
              <w:spacing w:after="0" w:line="340" w:lineRule="exact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是否专门设立质量管理机构或部门（如果是，机构或部门情况）</w:t>
            </w:r>
          </w:p>
        </w:tc>
        <w:tc>
          <w:tcPr>
            <w:tcW w:w="3497" w:type="dxa"/>
            <w:vAlign w:val="center"/>
          </w:tcPr>
          <w:p w14:paraId="410E129B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□是     □否</w:t>
            </w:r>
          </w:p>
        </w:tc>
      </w:tr>
      <w:tr w14:paraId="4E78B5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909" w:type="dxa"/>
            <w:vMerge w:val="continue"/>
            <w:vAlign w:val="center"/>
          </w:tcPr>
          <w:p w14:paraId="388FDD10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02207C38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4214" w:type="dxa"/>
            <w:vMerge w:val="continue"/>
            <w:vAlign w:val="center"/>
          </w:tcPr>
          <w:p w14:paraId="334A15CF">
            <w:pPr>
              <w:widowControl w:val="0"/>
              <w:spacing w:after="0" w:line="340" w:lineRule="exact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3497" w:type="dxa"/>
            <w:vAlign w:val="center"/>
          </w:tcPr>
          <w:p w14:paraId="3C337926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名称：</w:t>
            </w:r>
          </w:p>
          <w:p w14:paraId="1DBB7435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人员数量：</w:t>
            </w:r>
          </w:p>
          <w:p w14:paraId="3B65E115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占全体员工比例：</w:t>
            </w:r>
            <w:r>
              <w:rPr>
                <w:rFonts w:hint="eastAsia" w:hAnsi="Times New Roman" w:cs="Times New Roman"/>
                <w:sz w:val="28"/>
                <w:szCs w:val="28"/>
                <w:u w:val="single"/>
              </w:rPr>
              <w:t xml:space="preserve">       </w:t>
            </w:r>
            <w:r>
              <w:rPr>
                <w:rFonts w:hint="eastAsia" w:hAnsi="Times New Roman" w:cs="Times New Roman"/>
                <w:sz w:val="28"/>
                <w:szCs w:val="28"/>
              </w:rPr>
              <w:t>%</w:t>
            </w:r>
          </w:p>
        </w:tc>
      </w:tr>
      <w:tr w14:paraId="3A5A84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9" w:type="dxa"/>
            <w:vMerge w:val="restart"/>
            <w:vAlign w:val="center"/>
          </w:tcPr>
          <w:p w14:paraId="07DAA52B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vMerge w:val="continue"/>
            <w:vAlign w:val="center"/>
          </w:tcPr>
          <w:p w14:paraId="69FF1126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4214" w:type="dxa"/>
            <w:vMerge w:val="restart"/>
            <w:vAlign w:val="center"/>
          </w:tcPr>
          <w:p w14:paraId="7941D749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质量管理制度是否覆盖单位运营过程涉及的所有部门（如果是，具体制度有哪些，可写多项）</w:t>
            </w:r>
          </w:p>
        </w:tc>
        <w:tc>
          <w:tcPr>
            <w:tcW w:w="3497" w:type="dxa"/>
            <w:vAlign w:val="center"/>
          </w:tcPr>
          <w:p w14:paraId="6DED0EB7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□是     □否</w:t>
            </w:r>
          </w:p>
        </w:tc>
      </w:tr>
      <w:tr w14:paraId="6EB4AC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  <w:jc w:val="center"/>
        </w:trPr>
        <w:tc>
          <w:tcPr>
            <w:tcW w:w="909" w:type="dxa"/>
            <w:vMerge w:val="continue"/>
            <w:vAlign w:val="center"/>
          </w:tcPr>
          <w:p w14:paraId="3DA4C1B3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74A7D015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4214" w:type="dxa"/>
            <w:vMerge w:val="continue"/>
            <w:vAlign w:val="center"/>
          </w:tcPr>
          <w:p w14:paraId="64E6B096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3497" w:type="dxa"/>
            <w:vAlign w:val="center"/>
          </w:tcPr>
          <w:p w14:paraId="0111472F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部门名称：</w:t>
            </w:r>
          </w:p>
          <w:p w14:paraId="0EE47DA4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制度名称：</w:t>
            </w:r>
          </w:p>
        </w:tc>
      </w:tr>
      <w:tr w14:paraId="6B5BF9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9" w:type="dxa"/>
            <w:vMerge w:val="restart"/>
            <w:vAlign w:val="center"/>
          </w:tcPr>
          <w:p w14:paraId="2448EC78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vMerge w:val="continue"/>
            <w:vAlign w:val="center"/>
          </w:tcPr>
          <w:p w14:paraId="1CA47F4D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4214" w:type="dxa"/>
            <w:vMerge w:val="restart"/>
            <w:vAlign w:val="center"/>
          </w:tcPr>
          <w:p w14:paraId="6DB4804A">
            <w:pPr>
              <w:widowControl w:val="0"/>
              <w:spacing w:after="0" w:line="340" w:lineRule="exact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是否运用成熟的管理制度对生产或服务现场进行质量管理（如果是，现场管理制度和情况）</w:t>
            </w:r>
          </w:p>
        </w:tc>
        <w:tc>
          <w:tcPr>
            <w:tcW w:w="3497" w:type="dxa"/>
            <w:vAlign w:val="center"/>
          </w:tcPr>
          <w:p w14:paraId="40AA967C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□是     □否</w:t>
            </w:r>
          </w:p>
        </w:tc>
      </w:tr>
      <w:tr w14:paraId="0D6763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" w:hRule="atLeast"/>
          <w:jc w:val="center"/>
        </w:trPr>
        <w:tc>
          <w:tcPr>
            <w:tcW w:w="909" w:type="dxa"/>
            <w:vMerge w:val="continue"/>
            <w:vAlign w:val="center"/>
          </w:tcPr>
          <w:p w14:paraId="4289FBE5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42914773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4214" w:type="dxa"/>
            <w:vMerge w:val="continue"/>
            <w:vAlign w:val="center"/>
          </w:tcPr>
          <w:p w14:paraId="5A6ED6A6">
            <w:pPr>
              <w:widowControl w:val="0"/>
              <w:spacing w:after="0" w:line="340" w:lineRule="exact"/>
              <w:rPr>
                <w:rFonts w:hAnsi="Times New Roman" w:cs="Times New Roman"/>
                <w:spacing w:val="-14"/>
                <w:sz w:val="28"/>
                <w:szCs w:val="28"/>
              </w:rPr>
            </w:pPr>
          </w:p>
        </w:tc>
        <w:tc>
          <w:tcPr>
            <w:tcW w:w="3497" w:type="dxa"/>
            <w:vAlign w:val="center"/>
          </w:tcPr>
          <w:p w14:paraId="692D9045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现场管理制度：</w:t>
            </w:r>
          </w:p>
          <w:p w14:paraId="14048B79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现场管理情况：</w:t>
            </w:r>
          </w:p>
        </w:tc>
      </w:tr>
      <w:tr w14:paraId="6BF5F4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909" w:type="dxa"/>
            <w:vMerge w:val="restart"/>
            <w:vAlign w:val="center"/>
          </w:tcPr>
          <w:p w14:paraId="52695D9D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vMerge w:val="continue"/>
            <w:vAlign w:val="center"/>
          </w:tcPr>
          <w:p w14:paraId="2F392CB9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4214" w:type="dxa"/>
            <w:vMerge w:val="restart"/>
            <w:vAlign w:val="center"/>
          </w:tcPr>
          <w:p w14:paraId="3F758322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是否建立针对内部员工的质量激励机制（如果是，具体激励情况）</w:t>
            </w:r>
          </w:p>
        </w:tc>
        <w:tc>
          <w:tcPr>
            <w:tcW w:w="3497" w:type="dxa"/>
            <w:vAlign w:val="center"/>
          </w:tcPr>
          <w:p w14:paraId="1A348599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□是     □否</w:t>
            </w:r>
          </w:p>
        </w:tc>
      </w:tr>
      <w:tr w14:paraId="1BC5F8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909" w:type="dxa"/>
            <w:vMerge w:val="continue"/>
            <w:vAlign w:val="center"/>
          </w:tcPr>
          <w:p w14:paraId="55B89698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257627E7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4214" w:type="dxa"/>
            <w:vMerge w:val="continue"/>
            <w:vAlign w:val="center"/>
          </w:tcPr>
          <w:p w14:paraId="40E584DC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3497" w:type="dxa"/>
            <w:vAlign w:val="center"/>
          </w:tcPr>
          <w:p w14:paraId="4026D1C0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激励形式和内容：</w:t>
            </w:r>
          </w:p>
          <w:p w14:paraId="2C4986D2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</w:p>
        </w:tc>
      </w:tr>
      <w:tr w14:paraId="1A71A7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9" w:type="dxa"/>
            <w:vMerge w:val="restart"/>
            <w:vAlign w:val="center"/>
          </w:tcPr>
          <w:p w14:paraId="14DA90DB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vMerge w:val="continue"/>
            <w:vAlign w:val="center"/>
          </w:tcPr>
          <w:p w14:paraId="1FF3D2F0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4214" w:type="dxa"/>
            <w:vMerge w:val="restart"/>
            <w:vAlign w:val="center"/>
          </w:tcPr>
          <w:p w14:paraId="67F00F8F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是否建立内部员工质量考核制度（如果是，具体考核情况）</w:t>
            </w:r>
          </w:p>
        </w:tc>
        <w:tc>
          <w:tcPr>
            <w:tcW w:w="3497" w:type="dxa"/>
            <w:vAlign w:val="center"/>
          </w:tcPr>
          <w:p w14:paraId="7F91E100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□是     □否</w:t>
            </w:r>
          </w:p>
        </w:tc>
      </w:tr>
      <w:tr w14:paraId="11C354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  <w:jc w:val="center"/>
        </w:trPr>
        <w:tc>
          <w:tcPr>
            <w:tcW w:w="909" w:type="dxa"/>
            <w:vMerge w:val="continue"/>
            <w:vAlign w:val="center"/>
          </w:tcPr>
          <w:p w14:paraId="15244BB7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2C7978F5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4214" w:type="dxa"/>
            <w:vMerge w:val="continue"/>
            <w:vAlign w:val="center"/>
          </w:tcPr>
          <w:p w14:paraId="4B2221CD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3497" w:type="dxa"/>
            <w:vAlign w:val="center"/>
          </w:tcPr>
          <w:p w14:paraId="7777844B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考核形式和内容：</w:t>
            </w:r>
          </w:p>
          <w:p w14:paraId="3F1B34BF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</w:p>
        </w:tc>
      </w:tr>
      <w:tr w14:paraId="325E96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9" w:type="dxa"/>
            <w:vMerge w:val="restart"/>
            <w:vAlign w:val="center"/>
          </w:tcPr>
          <w:p w14:paraId="0D9A5A3B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bCs/>
                <w:sz w:val="28"/>
                <w:szCs w:val="28"/>
              </w:rPr>
            </w:pPr>
            <w:r>
              <w:rPr>
                <w:rFonts w:hint="eastAsia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417" w:type="dxa"/>
            <w:vMerge w:val="restart"/>
            <w:vAlign w:val="center"/>
          </w:tcPr>
          <w:p w14:paraId="75843DA8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质量文化</w:t>
            </w:r>
          </w:p>
        </w:tc>
        <w:tc>
          <w:tcPr>
            <w:tcW w:w="4214" w:type="dxa"/>
            <w:vMerge w:val="restart"/>
            <w:vAlign w:val="center"/>
          </w:tcPr>
          <w:p w14:paraId="6D3E4705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是否形成成熟的质量文化（如果是，请用一句话描述单位的质量文化）</w:t>
            </w:r>
          </w:p>
        </w:tc>
        <w:tc>
          <w:tcPr>
            <w:tcW w:w="3497" w:type="dxa"/>
            <w:vAlign w:val="center"/>
          </w:tcPr>
          <w:p w14:paraId="093787BA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□是     □否</w:t>
            </w:r>
          </w:p>
        </w:tc>
      </w:tr>
      <w:tr w14:paraId="26947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  <w:jc w:val="center"/>
        </w:trPr>
        <w:tc>
          <w:tcPr>
            <w:tcW w:w="909" w:type="dxa"/>
            <w:vMerge w:val="continue"/>
            <w:vAlign w:val="center"/>
          </w:tcPr>
          <w:p w14:paraId="71B7117A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17267BAB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4214" w:type="dxa"/>
            <w:vMerge w:val="continue"/>
            <w:vAlign w:val="center"/>
          </w:tcPr>
          <w:p w14:paraId="3A631CD3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3497" w:type="dxa"/>
            <w:vAlign w:val="center"/>
          </w:tcPr>
          <w:p w14:paraId="07558BFE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 xml:space="preserve">质量文化：   </w:t>
            </w:r>
          </w:p>
          <w:p w14:paraId="77E851BB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</w:p>
        </w:tc>
      </w:tr>
      <w:tr w14:paraId="31A285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" w:hRule="atLeast"/>
          <w:jc w:val="center"/>
        </w:trPr>
        <w:tc>
          <w:tcPr>
            <w:tcW w:w="909" w:type="dxa"/>
            <w:vAlign w:val="center"/>
          </w:tcPr>
          <w:p w14:paraId="28BB6FE8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bCs/>
                <w:sz w:val="28"/>
                <w:szCs w:val="28"/>
              </w:rPr>
            </w:pPr>
            <w:r>
              <w:rPr>
                <w:rFonts w:hint="eastAsia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1417" w:type="dxa"/>
            <w:vMerge w:val="continue"/>
            <w:vAlign w:val="center"/>
          </w:tcPr>
          <w:p w14:paraId="39C0F1A5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4214" w:type="dxa"/>
            <w:vAlign w:val="center"/>
          </w:tcPr>
          <w:p w14:paraId="3A032307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通过哪些方法或手段开展质量文化建设工作</w:t>
            </w:r>
          </w:p>
        </w:tc>
        <w:tc>
          <w:tcPr>
            <w:tcW w:w="3497" w:type="dxa"/>
            <w:vAlign w:val="center"/>
          </w:tcPr>
          <w:p w14:paraId="2563A673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具体措施或方法：</w:t>
            </w:r>
          </w:p>
          <w:p w14:paraId="7AF55A9F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</w:p>
        </w:tc>
      </w:tr>
      <w:tr w14:paraId="1357BE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9" w:type="dxa"/>
            <w:vMerge w:val="restart"/>
            <w:vAlign w:val="center"/>
          </w:tcPr>
          <w:p w14:paraId="42EBC733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bCs/>
                <w:sz w:val="28"/>
                <w:szCs w:val="28"/>
              </w:rPr>
            </w:pPr>
            <w:r>
              <w:rPr>
                <w:rFonts w:hint="eastAsia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417" w:type="dxa"/>
            <w:vMerge w:val="continue"/>
            <w:vAlign w:val="center"/>
          </w:tcPr>
          <w:p w14:paraId="6A45C518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4214" w:type="dxa"/>
            <w:vMerge w:val="restart"/>
            <w:vAlign w:val="center"/>
          </w:tcPr>
          <w:p w14:paraId="11A71432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质量文化是否包含弘扬工匠精神的内容（如果是，弘扬工匠精神的情况）</w:t>
            </w:r>
          </w:p>
        </w:tc>
        <w:tc>
          <w:tcPr>
            <w:tcW w:w="3497" w:type="dxa"/>
            <w:vAlign w:val="center"/>
          </w:tcPr>
          <w:p w14:paraId="51BE79E9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□是     □否</w:t>
            </w:r>
          </w:p>
        </w:tc>
      </w:tr>
      <w:tr w14:paraId="215AF0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909" w:type="dxa"/>
            <w:vMerge w:val="continue"/>
            <w:vAlign w:val="center"/>
          </w:tcPr>
          <w:p w14:paraId="28429269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1CF7835D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4214" w:type="dxa"/>
            <w:vMerge w:val="continue"/>
            <w:vAlign w:val="center"/>
          </w:tcPr>
          <w:p w14:paraId="5E77499F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3497" w:type="dxa"/>
            <w:vAlign w:val="center"/>
          </w:tcPr>
          <w:p w14:paraId="21503381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具体情况和内容：</w:t>
            </w:r>
          </w:p>
          <w:p w14:paraId="1CD48E11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</w:p>
        </w:tc>
      </w:tr>
      <w:tr w14:paraId="50E3B4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9" w:type="dxa"/>
            <w:vMerge w:val="restart"/>
            <w:vAlign w:val="center"/>
          </w:tcPr>
          <w:p w14:paraId="38C84B0B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bCs/>
                <w:sz w:val="28"/>
                <w:szCs w:val="28"/>
              </w:rPr>
            </w:pPr>
            <w:r>
              <w:rPr>
                <w:rFonts w:hint="eastAsia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1417" w:type="dxa"/>
            <w:vMerge w:val="continue"/>
            <w:vAlign w:val="center"/>
          </w:tcPr>
          <w:p w14:paraId="76F3ACD9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4214" w:type="dxa"/>
            <w:vMerge w:val="restart"/>
            <w:vAlign w:val="center"/>
          </w:tcPr>
          <w:p w14:paraId="7D3B0873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w w:val="96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是否对质量文化建设成效进行评估（如果是，评估方式和成效情况）</w:t>
            </w:r>
          </w:p>
        </w:tc>
        <w:tc>
          <w:tcPr>
            <w:tcW w:w="3497" w:type="dxa"/>
            <w:vAlign w:val="center"/>
          </w:tcPr>
          <w:p w14:paraId="5CC01B49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□是     □否</w:t>
            </w:r>
          </w:p>
        </w:tc>
      </w:tr>
      <w:tr w14:paraId="6947FB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909" w:type="dxa"/>
            <w:vMerge w:val="continue"/>
            <w:vAlign w:val="center"/>
          </w:tcPr>
          <w:p w14:paraId="4AA10080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1D9D19E0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4214" w:type="dxa"/>
            <w:vMerge w:val="continue"/>
            <w:vAlign w:val="center"/>
          </w:tcPr>
          <w:p w14:paraId="2EF66504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3497" w:type="dxa"/>
            <w:vAlign w:val="center"/>
          </w:tcPr>
          <w:p w14:paraId="3D8E1E99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评估方式和成效：</w:t>
            </w:r>
          </w:p>
          <w:p w14:paraId="1038ACC0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</w:p>
        </w:tc>
      </w:tr>
      <w:tr w14:paraId="65914B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9" w:type="dxa"/>
            <w:vAlign w:val="center"/>
          </w:tcPr>
          <w:p w14:paraId="0977B9A9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bCs/>
                <w:sz w:val="28"/>
                <w:szCs w:val="28"/>
              </w:rPr>
            </w:pPr>
            <w:r>
              <w:rPr>
                <w:rFonts w:hint="eastAsia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417" w:type="dxa"/>
            <w:vMerge w:val="restart"/>
            <w:vAlign w:val="center"/>
          </w:tcPr>
          <w:p w14:paraId="511A2CE2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质量基础</w:t>
            </w:r>
          </w:p>
        </w:tc>
        <w:tc>
          <w:tcPr>
            <w:tcW w:w="4214" w:type="dxa"/>
            <w:vAlign w:val="center"/>
          </w:tcPr>
          <w:p w14:paraId="7438C58C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标准、计量、检验检测、认证认可等能力建设情况</w:t>
            </w:r>
          </w:p>
        </w:tc>
        <w:tc>
          <w:tcPr>
            <w:tcW w:w="3497" w:type="dxa"/>
            <w:vAlign w:val="center"/>
          </w:tcPr>
          <w:p w14:paraId="40FF77D5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具体情况：</w:t>
            </w:r>
          </w:p>
          <w:p w14:paraId="23A4F67B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</w:p>
          <w:p w14:paraId="0A9086D5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</w:p>
        </w:tc>
      </w:tr>
      <w:tr w14:paraId="00ABE8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9" w:type="dxa"/>
            <w:vAlign w:val="center"/>
          </w:tcPr>
          <w:p w14:paraId="11F94256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bCs/>
                <w:sz w:val="28"/>
                <w:szCs w:val="28"/>
              </w:rPr>
            </w:pPr>
            <w:r>
              <w:rPr>
                <w:rFonts w:hint="eastAsia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1417" w:type="dxa"/>
            <w:vMerge w:val="continue"/>
            <w:vAlign w:val="center"/>
          </w:tcPr>
          <w:p w14:paraId="2272A673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4214" w:type="dxa"/>
            <w:vAlign w:val="center"/>
          </w:tcPr>
          <w:p w14:paraId="23684F03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获得认证的情况（可写多项）</w:t>
            </w:r>
          </w:p>
        </w:tc>
        <w:tc>
          <w:tcPr>
            <w:tcW w:w="3497" w:type="dxa"/>
            <w:vAlign w:val="center"/>
          </w:tcPr>
          <w:p w14:paraId="73ABF9A2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认证类型：</w:t>
            </w:r>
          </w:p>
          <w:p w14:paraId="2794A9FF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</w:p>
          <w:p w14:paraId="0D4A7614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认证机构：</w:t>
            </w:r>
          </w:p>
          <w:p w14:paraId="7CA099F4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</w:p>
          <w:p w14:paraId="383F2ACA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认证时间：</w:t>
            </w:r>
          </w:p>
          <w:p w14:paraId="6A5958AE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</w:p>
        </w:tc>
      </w:tr>
      <w:tr w14:paraId="186C02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9" w:type="dxa"/>
            <w:vAlign w:val="center"/>
          </w:tcPr>
          <w:p w14:paraId="5DF4D017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bCs/>
                <w:sz w:val="28"/>
                <w:szCs w:val="28"/>
              </w:rPr>
            </w:pPr>
            <w:r>
              <w:rPr>
                <w:rFonts w:hint="eastAsia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1417" w:type="dxa"/>
            <w:vMerge w:val="restart"/>
            <w:vAlign w:val="center"/>
          </w:tcPr>
          <w:p w14:paraId="13DFF29A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质量水平</w:t>
            </w:r>
          </w:p>
        </w:tc>
        <w:tc>
          <w:tcPr>
            <w:tcW w:w="4214" w:type="dxa"/>
            <w:vAlign w:val="center"/>
          </w:tcPr>
          <w:p w14:paraId="116AC0A2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所提供的产品或服务的关键质量指标水平（可写多项）</w:t>
            </w:r>
          </w:p>
        </w:tc>
        <w:tc>
          <w:tcPr>
            <w:tcW w:w="3497" w:type="dxa"/>
            <w:vAlign w:val="center"/>
          </w:tcPr>
          <w:p w14:paraId="476CD3A7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指标名称：</w:t>
            </w:r>
          </w:p>
          <w:p w14:paraId="35008E7A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指标数值：</w:t>
            </w:r>
          </w:p>
          <w:p w14:paraId="7166ABDE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指标水平：</w:t>
            </w:r>
          </w:p>
          <w:p w14:paraId="0ADC63C8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□行业平均水平</w:t>
            </w:r>
          </w:p>
          <w:p w14:paraId="43EC9425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□高于行业平均水平</w:t>
            </w:r>
          </w:p>
          <w:p w14:paraId="65FC3AE3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□行业领先，国际先进</w:t>
            </w:r>
          </w:p>
        </w:tc>
      </w:tr>
      <w:tr w14:paraId="5A3181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9" w:type="dxa"/>
            <w:vAlign w:val="center"/>
          </w:tcPr>
          <w:p w14:paraId="02A652B7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bCs/>
                <w:sz w:val="28"/>
                <w:szCs w:val="28"/>
              </w:rPr>
            </w:pPr>
            <w:r>
              <w:rPr>
                <w:rFonts w:hint="eastAsia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1417" w:type="dxa"/>
            <w:vMerge w:val="continue"/>
            <w:vAlign w:val="center"/>
          </w:tcPr>
          <w:p w14:paraId="41BFE9A8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4214" w:type="dxa"/>
            <w:vAlign w:val="center"/>
          </w:tcPr>
          <w:p w14:paraId="7A73AE31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近3年关键质量指标提升情况</w:t>
            </w:r>
          </w:p>
        </w:tc>
        <w:tc>
          <w:tcPr>
            <w:tcW w:w="3497" w:type="dxa"/>
            <w:vAlign w:val="center"/>
          </w:tcPr>
          <w:p w14:paraId="42EE8EAD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具体情况：</w:t>
            </w:r>
          </w:p>
          <w:p w14:paraId="54E46CDF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</w:p>
        </w:tc>
      </w:tr>
      <w:tr w14:paraId="548036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10037" w:type="dxa"/>
            <w:gridSpan w:val="4"/>
            <w:vAlign w:val="center"/>
          </w:tcPr>
          <w:p w14:paraId="38489B72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二、创新发展</w:t>
            </w:r>
          </w:p>
        </w:tc>
      </w:tr>
      <w:tr w14:paraId="17F307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9" w:type="dxa"/>
            <w:vAlign w:val="center"/>
          </w:tcPr>
          <w:p w14:paraId="55C48216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17" w:type="dxa"/>
            <w:vMerge w:val="restart"/>
            <w:vAlign w:val="center"/>
          </w:tcPr>
          <w:p w14:paraId="6EBF77BB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创新能力</w:t>
            </w:r>
          </w:p>
        </w:tc>
        <w:tc>
          <w:tcPr>
            <w:tcW w:w="4214" w:type="dxa"/>
            <w:vAlign w:val="center"/>
          </w:tcPr>
          <w:p w14:paraId="426136CC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创新平台建设</w:t>
            </w:r>
          </w:p>
        </w:tc>
        <w:tc>
          <w:tcPr>
            <w:tcW w:w="3497" w:type="dxa"/>
            <w:vAlign w:val="center"/>
          </w:tcPr>
          <w:p w14:paraId="267FFF4F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创新平台名称：</w:t>
            </w:r>
          </w:p>
          <w:p w14:paraId="17725351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</w:p>
        </w:tc>
      </w:tr>
      <w:tr w14:paraId="0BE996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9" w:type="dxa"/>
            <w:vMerge w:val="restart"/>
            <w:vAlign w:val="center"/>
          </w:tcPr>
          <w:p w14:paraId="6167C88D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17" w:type="dxa"/>
            <w:vMerge w:val="continue"/>
            <w:vAlign w:val="center"/>
          </w:tcPr>
          <w:p w14:paraId="6585BCAF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4214" w:type="dxa"/>
            <w:vMerge w:val="restart"/>
            <w:vAlign w:val="center"/>
          </w:tcPr>
          <w:p w14:paraId="56A48241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是否建立创新激励机制和制度</w:t>
            </w:r>
          </w:p>
          <w:p w14:paraId="0025DB0C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（如果是，机制和制度具体情况）</w:t>
            </w:r>
          </w:p>
        </w:tc>
        <w:tc>
          <w:tcPr>
            <w:tcW w:w="3497" w:type="dxa"/>
            <w:vAlign w:val="center"/>
          </w:tcPr>
          <w:p w14:paraId="47511042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□是     □否</w:t>
            </w:r>
          </w:p>
        </w:tc>
      </w:tr>
      <w:tr w14:paraId="572525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  <w:jc w:val="center"/>
        </w:trPr>
        <w:tc>
          <w:tcPr>
            <w:tcW w:w="909" w:type="dxa"/>
            <w:vMerge w:val="continue"/>
            <w:vAlign w:val="center"/>
          </w:tcPr>
          <w:p w14:paraId="1B511B35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118D90CE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4214" w:type="dxa"/>
            <w:vMerge w:val="continue"/>
            <w:vAlign w:val="center"/>
          </w:tcPr>
          <w:p w14:paraId="7EF8EC6C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3497" w:type="dxa"/>
            <w:vAlign w:val="center"/>
          </w:tcPr>
          <w:p w14:paraId="2E92F747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机制和制度内容：</w:t>
            </w:r>
          </w:p>
        </w:tc>
      </w:tr>
      <w:tr w14:paraId="67DBE1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909" w:type="dxa"/>
            <w:vAlign w:val="center"/>
          </w:tcPr>
          <w:p w14:paraId="47095268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17" w:type="dxa"/>
            <w:vMerge w:val="continue"/>
            <w:vAlign w:val="center"/>
          </w:tcPr>
          <w:p w14:paraId="4BAB3EB7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4214" w:type="dxa"/>
            <w:vAlign w:val="center"/>
          </w:tcPr>
          <w:p w14:paraId="0391D1A5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累计拥有有效发明专利</w:t>
            </w:r>
          </w:p>
        </w:tc>
        <w:tc>
          <w:tcPr>
            <w:tcW w:w="3497" w:type="dxa"/>
            <w:vAlign w:val="center"/>
          </w:tcPr>
          <w:p w14:paraId="0C244E48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专利数量：</w:t>
            </w:r>
            <w:r>
              <w:rPr>
                <w:rFonts w:hint="eastAsia" w:hAnsi="Times New Roman" w:cs="Times New Roman"/>
                <w:sz w:val="28"/>
                <w:szCs w:val="28"/>
                <w:u w:val="single"/>
              </w:rPr>
              <w:t xml:space="preserve">        </w:t>
            </w:r>
            <w:r>
              <w:rPr>
                <w:rFonts w:hint="eastAsia" w:hAnsi="宋体" w:cs="Times New Roman"/>
                <w:sz w:val="28"/>
                <w:szCs w:val="28"/>
              </w:rPr>
              <w:t>项</w:t>
            </w:r>
          </w:p>
        </w:tc>
      </w:tr>
      <w:tr w14:paraId="5E4639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9" w:type="dxa"/>
            <w:vAlign w:val="center"/>
          </w:tcPr>
          <w:p w14:paraId="79668798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17" w:type="dxa"/>
            <w:vMerge w:val="continue"/>
            <w:vAlign w:val="center"/>
          </w:tcPr>
          <w:p w14:paraId="6D6CD6D7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4214" w:type="dxa"/>
            <w:vAlign w:val="center"/>
          </w:tcPr>
          <w:p w14:paraId="037AE36E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承担或参与国家重大科技项目</w:t>
            </w:r>
          </w:p>
        </w:tc>
        <w:tc>
          <w:tcPr>
            <w:tcW w:w="3497" w:type="dxa"/>
            <w:vAlign w:val="center"/>
          </w:tcPr>
          <w:p w14:paraId="1C73A70A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项目数量：</w:t>
            </w:r>
            <w:r>
              <w:rPr>
                <w:rFonts w:hint="eastAsia" w:hAnsi="Times New Roman" w:cs="Times New Roman"/>
                <w:sz w:val="28"/>
                <w:szCs w:val="28"/>
                <w:u w:val="single"/>
              </w:rPr>
              <w:t xml:space="preserve">        </w:t>
            </w:r>
            <w:r>
              <w:rPr>
                <w:rFonts w:hint="eastAsia" w:hAnsi="宋体" w:cs="Times New Roman"/>
                <w:sz w:val="28"/>
                <w:szCs w:val="28"/>
              </w:rPr>
              <w:t>项</w:t>
            </w:r>
          </w:p>
          <w:p w14:paraId="1BDBE754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项目名称：</w:t>
            </w:r>
          </w:p>
        </w:tc>
      </w:tr>
      <w:tr w14:paraId="4E876C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9" w:type="dxa"/>
            <w:vAlign w:val="center"/>
          </w:tcPr>
          <w:p w14:paraId="47297D69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17" w:type="dxa"/>
            <w:vMerge w:val="continue"/>
            <w:vAlign w:val="center"/>
          </w:tcPr>
          <w:p w14:paraId="1DBCFB17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4214" w:type="dxa"/>
            <w:vAlign w:val="center"/>
          </w:tcPr>
          <w:p w14:paraId="75F961F1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参与国家、国际标准（技术标准）的情况（参与起草限排名前5，可写多项）</w:t>
            </w:r>
          </w:p>
        </w:tc>
        <w:tc>
          <w:tcPr>
            <w:tcW w:w="3497" w:type="dxa"/>
            <w:vAlign w:val="center"/>
          </w:tcPr>
          <w:p w14:paraId="7B2F4A6A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国家标准数量：</w:t>
            </w:r>
            <w:r>
              <w:rPr>
                <w:rFonts w:hint="eastAsia" w:hAnsi="Times New Roman" w:cs="Times New Roman"/>
                <w:sz w:val="28"/>
                <w:szCs w:val="28"/>
                <w:u w:val="single"/>
              </w:rPr>
              <w:t xml:space="preserve">        </w:t>
            </w:r>
            <w:r>
              <w:rPr>
                <w:rFonts w:hint="eastAsia" w:hAnsi="宋体" w:cs="Times New Roman"/>
                <w:sz w:val="28"/>
                <w:szCs w:val="28"/>
              </w:rPr>
              <w:t>项</w:t>
            </w:r>
          </w:p>
          <w:p w14:paraId="6046CC0D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编号及名称：</w:t>
            </w:r>
          </w:p>
          <w:p w14:paraId="170EFF31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方式：</w:t>
            </w:r>
          </w:p>
          <w:p w14:paraId="3560C6EE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□主导起草□参与起草</w:t>
            </w:r>
          </w:p>
          <w:p w14:paraId="5CBC60EA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国际标准数量：</w:t>
            </w:r>
            <w:r>
              <w:rPr>
                <w:rFonts w:hint="eastAsia" w:hAnsi="Times New Roman" w:cs="Times New Roman"/>
                <w:sz w:val="28"/>
                <w:szCs w:val="28"/>
                <w:u w:val="single"/>
              </w:rPr>
              <w:t xml:space="preserve">        </w:t>
            </w:r>
            <w:r>
              <w:rPr>
                <w:rFonts w:hint="eastAsia" w:hAnsi="宋体" w:cs="Times New Roman"/>
                <w:sz w:val="28"/>
                <w:szCs w:val="28"/>
              </w:rPr>
              <w:t>项</w:t>
            </w:r>
          </w:p>
          <w:p w14:paraId="41DEE3A6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编号及名称：</w:t>
            </w:r>
          </w:p>
          <w:p w14:paraId="1ED02DB3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方式：</w:t>
            </w:r>
          </w:p>
          <w:p w14:paraId="3375F010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□主导起草□参与起草</w:t>
            </w:r>
          </w:p>
        </w:tc>
      </w:tr>
      <w:tr w14:paraId="289C99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9" w:type="dxa"/>
            <w:vAlign w:val="center"/>
          </w:tcPr>
          <w:p w14:paraId="3C6BAFFF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417" w:type="dxa"/>
            <w:vMerge w:val="restart"/>
            <w:vAlign w:val="center"/>
          </w:tcPr>
          <w:p w14:paraId="0A4B9DEF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管理创新</w:t>
            </w:r>
          </w:p>
        </w:tc>
        <w:tc>
          <w:tcPr>
            <w:tcW w:w="4214" w:type="dxa"/>
            <w:vAlign w:val="center"/>
          </w:tcPr>
          <w:p w14:paraId="11F69A91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针对具体质量问题，创新了哪些质量管理工具和方法</w:t>
            </w:r>
          </w:p>
        </w:tc>
        <w:tc>
          <w:tcPr>
            <w:tcW w:w="3497" w:type="dxa"/>
            <w:vAlign w:val="center"/>
          </w:tcPr>
          <w:p w14:paraId="3C945DC1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创新工具方法：</w:t>
            </w:r>
          </w:p>
          <w:p w14:paraId="22DD8DFB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</w:p>
        </w:tc>
      </w:tr>
      <w:tr w14:paraId="536E6B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9" w:type="dxa"/>
            <w:vAlign w:val="center"/>
          </w:tcPr>
          <w:p w14:paraId="1ACC8DE0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17" w:type="dxa"/>
            <w:vMerge w:val="continue"/>
            <w:vAlign w:val="center"/>
          </w:tcPr>
          <w:p w14:paraId="346B93BB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4214" w:type="dxa"/>
            <w:vAlign w:val="center"/>
          </w:tcPr>
          <w:p w14:paraId="1E0F401B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创新了哪些质量管理制度、模式</w:t>
            </w:r>
          </w:p>
        </w:tc>
        <w:tc>
          <w:tcPr>
            <w:tcW w:w="3497" w:type="dxa"/>
            <w:vAlign w:val="center"/>
          </w:tcPr>
          <w:p w14:paraId="4A1B171C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创新制度模式：</w:t>
            </w:r>
          </w:p>
          <w:p w14:paraId="0C527C12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</w:p>
        </w:tc>
      </w:tr>
      <w:tr w14:paraId="2B315D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9" w:type="dxa"/>
            <w:vAlign w:val="center"/>
          </w:tcPr>
          <w:p w14:paraId="4E1BE081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417" w:type="dxa"/>
            <w:vMerge w:val="restart"/>
            <w:vAlign w:val="center"/>
          </w:tcPr>
          <w:p w14:paraId="1E809FA3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经营创新</w:t>
            </w:r>
          </w:p>
        </w:tc>
        <w:tc>
          <w:tcPr>
            <w:tcW w:w="4214" w:type="dxa"/>
            <w:vAlign w:val="center"/>
          </w:tcPr>
          <w:p w14:paraId="477903D6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实施哪些创新性的经营模式，如个性化服务、定制化服务</w:t>
            </w:r>
          </w:p>
        </w:tc>
        <w:tc>
          <w:tcPr>
            <w:tcW w:w="3497" w:type="dxa"/>
            <w:vAlign w:val="center"/>
          </w:tcPr>
          <w:p w14:paraId="0894F77F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创新经营模式：</w:t>
            </w:r>
          </w:p>
          <w:p w14:paraId="55E772F1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</w:p>
        </w:tc>
      </w:tr>
      <w:tr w14:paraId="4C6566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9" w:type="dxa"/>
            <w:vAlign w:val="center"/>
          </w:tcPr>
          <w:p w14:paraId="1FCB5281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417" w:type="dxa"/>
            <w:vMerge w:val="continue"/>
            <w:tcBorders>
              <w:bottom w:val="single" w:color="auto" w:sz="4" w:space="0"/>
            </w:tcBorders>
            <w:vAlign w:val="center"/>
          </w:tcPr>
          <w:p w14:paraId="5628DABB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4214" w:type="dxa"/>
            <w:vAlign w:val="center"/>
          </w:tcPr>
          <w:p w14:paraId="785C16CA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pacing w:val="-12"/>
                <w:sz w:val="28"/>
                <w:szCs w:val="28"/>
              </w:rPr>
              <w:t>通过互联网开展业务占全部业务的比例</w:t>
            </w:r>
          </w:p>
        </w:tc>
        <w:tc>
          <w:tcPr>
            <w:tcW w:w="3497" w:type="dxa"/>
            <w:vAlign w:val="center"/>
          </w:tcPr>
          <w:p w14:paraId="7FE341EF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  <w:u w:val="single"/>
              </w:rPr>
              <w:t xml:space="preserve">        </w:t>
            </w:r>
            <w:r>
              <w:rPr>
                <w:rFonts w:hint="eastAsia" w:hAnsi="Times New Roman" w:cs="Times New Roman"/>
                <w:sz w:val="28"/>
                <w:szCs w:val="28"/>
              </w:rPr>
              <w:t>%</w:t>
            </w:r>
          </w:p>
        </w:tc>
      </w:tr>
      <w:tr w14:paraId="4AF8CF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9" w:type="dxa"/>
            <w:vAlign w:val="center"/>
          </w:tcPr>
          <w:p w14:paraId="690A21FF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417" w:type="dxa"/>
            <w:vMerge w:val="restart"/>
            <w:tcBorders>
              <w:top w:val="single" w:color="auto" w:sz="4" w:space="0"/>
            </w:tcBorders>
            <w:vAlign w:val="center"/>
          </w:tcPr>
          <w:p w14:paraId="44C722D5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创新成果</w:t>
            </w:r>
          </w:p>
        </w:tc>
        <w:tc>
          <w:tcPr>
            <w:tcW w:w="4214" w:type="dxa"/>
            <w:vAlign w:val="center"/>
          </w:tcPr>
          <w:p w14:paraId="26900E23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拥有核心技术或业务情况</w:t>
            </w:r>
          </w:p>
        </w:tc>
        <w:tc>
          <w:tcPr>
            <w:tcW w:w="3497" w:type="dxa"/>
            <w:vAlign w:val="center"/>
          </w:tcPr>
          <w:p w14:paraId="7F7B1680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核心技术：</w:t>
            </w:r>
          </w:p>
          <w:p w14:paraId="301B18C6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</w:p>
          <w:p w14:paraId="1A92298A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核心业务：</w:t>
            </w:r>
          </w:p>
          <w:p w14:paraId="74506327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</w:p>
        </w:tc>
      </w:tr>
      <w:tr w14:paraId="730ABA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909" w:type="dxa"/>
            <w:vMerge w:val="restart"/>
            <w:vAlign w:val="center"/>
          </w:tcPr>
          <w:p w14:paraId="462CC1C7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417" w:type="dxa"/>
            <w:vMerge w:val="continue"/>
            <w:vAlign w:val="center"/>
          </w:tcPr>
          <w:p w14:paraId="3E12B9C6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4214" w:type="dxa"/>
            <w:vMerge w:val="restart"/>
            <w:vAlign w:val="center"/>
          </w:tcPr>
          <w:p w14:paraId="6F6DA988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关键核心技术是否实现自主可控</w:t>
            </w:r>
          </w:p>
          <w:p w14:paraId="5D0DC6FB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（如果是，关键核心技术自主可控具体情况）</w:t>
            </w:r>
          </w:p>
        </w:tc>
        <w:tc>
          <w:tcPr>
            <w:tcW w:w="3497" w:type="dxa"/>
            <w:vAlign w:val="center"/>
          </w:tcPr>
          <w:p w14:paraId="74977FB2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□是     □否</w:t>
            </w:r>
          </w:p>
        </w:tc>
      </w:tr>
      <w:tr w14:paraId="7FAC54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909" w:type="dxa"/>
            <w:vMerge w:val="continue"/>
            <w:vAlign w:val="center"/>
          </w:tcPr>
          <w:p w14:paraId="7DAD8DCF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06262CB9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4214" w:type="dxa"/>
            <w:vMerge w:val="continue"/>
            <w:vAlign w:val="center"/>
          </w:tcPr>
          <w:p w14:paraId="018E65B1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3497" w:type="dxa"/>
            <w:vAlign w:val="center"/>
          </w:tcPr>
          <w:p w14:paraId="4EDFD86B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 xml:space="preserve">核心技术领域及名称：       </w:t>
            </w:r>
          </w:p>
          <w:p w14:paraId="7C7E65A6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具体情况：</w:t>
            </w:r>
          </w:p>
          <w:p w14:paraId="180E8260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</w:p>
        </w:tc>
      </w:tr>
      <w:tr w14:paraId="25BF88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9" w:type="dxa"/>
            <w:vAlign w:val="center"/>
          </w:tcPr>
          <w:p w14:paraId="112317E7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417" w:type="dxa"/>
            <w:vMerge w:val="continue"/>
            <w:vAlign w:val="center"/>
          </w:tcPr>
          <w:p w14:paraId="0A58C413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4214" w:type="dxa"/>
            <w:vAlign w:val="center"/>
          </w:tcPr>
          <w:p w14:paraId="0A66C780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解决了哪些“卡脖子”技术难题</w:t>
            </w:r>
          </w:p>
        </w:tc>
        <w:tc>
          <w:tcPr>
            <w:tcW w:w="3497" w:type="dxa"/>
            <w:vAlign w:val="center"/>
          </w:tcPr>
          <w:p w14:paraId="24002EA0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具体情况：</w:t>
            </w:r>
          </w:p>
          <w:p w14:paraId="360981A6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</w:p>
        </w:tc>
      </w:tr>
      <w:tr w14:paraId="34A41E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10037" w:type="dxa"/>
            <w:gridSpan w:val="4"/>
            <w:vAlign w:val="center"/>
          </w:tcPr>
          <w:p w14:paraId="3FEE50F2">
            <w:pPr>
              <w:widowControl w:val="0"/>
              <w:spacing w:after="0" w:line="340" w:lineRule="exact"/>
              <w:jc w:val="center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三、品牌影响</w:t>
            </w:r>
          </w:p>
        </w:tc>
      </w:tr>
      <w:tr w14:paraId="70CD85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9" w:type="dxa"/>
            <w:vAlign w:val="center"/>
          </w:tcPr>
          <w:p w14:paraId="1742F065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417" w:type="dxa"/>
            <w:vMerge w:val="restart"/>
            <w:vAlign w:val="center"/>
          </w:tcPr>
          <w:p w14:paraId="7E0D100E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品牌定位</w:t>
            </w:r>
          </w:p>
        </w:tc>
        <w:tc>
          <w:tcPr>
            <w:tcW w:w="4214" w:type="dxa"/>
            <w:vAlign w:val="center"/>
          </w:tcPr>
          <w:p w14:paraId="562DE039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品牌内涵的特点</w:t>
            </w:r>
          </w:p>
        </w:tc>
        <w:tc>
          <w:tcPr>
            <w:tcW w:w="3497" w:type="dxa"/>
            <w:vAlign w:val="center"/>
          </w:tcPr>
          <w:p w14:paraId="38FFBD5B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 xml:space="preserve">请用一句话简述单位的品牌内涵：                      </w:t>
            </w:r>
          </w:p>
          <w:p w14:paraId="46100CF2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</w:p>
        </w:tc>
      </w:tr>
      <w:tr w14:paraId="1C46C7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4" w:hRule="atLeast"/>
          <w:jc w:val="center"/>
        </w:trPr>
        <w:tc>
          <w:tcPr>
            <w:tcW w:w="909" w:type="dxa"/>
            <w:vAlign w:val="center"/>
          </w:tcPr>
          <w:p w14:paraId="177F5EDF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417" w:type="dxa"/>
            <w:vMerge w:val="continue"/>
            <w:vAlign w:val="center"/>
          </w:tcPr>
          <w:p w14:paraId="0C675593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4214" w:type="dxa"/>
            <w:vAlign w:val="center"/>
          </w:tcPr>
          <w:p w14:paraId="734AA398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单位的主品牌定位</w:t>
            </w:r>
          </w:p>
        </w:tc>
        <w:tc>
          <w:tcPr>
            <w:tcW w:w="3497" w:type="dxa"/>
            <w:vAlign w:val="center"/>
          </w:tcPr>
          <w:p w14:paraId="1172EB18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□国际知名品牌</w:t>
            </w:r>
          </w:p>
          <w:p w14:paraId="00B1A85A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□国内知名品牌</w:t>
            </w:r>
          </w:p>
          <w:p w14:paraId="3A9433C0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□区域知名品牌</w:t>
            </w:r>
          </w:p>
          <w:p w14:paraId="62922949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□一般品牌</w:t>
            </w:r>
          </w:p>
        </w:tc>
      </w:tr>
      <w:tr w14:paraId="21F119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909" w:type="dxa"/>
            <w:vAlign w:val="center"/>
          </w:tcPr>
          <w:p w14:paraId="625A04B5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417" w:type="dxa"/>
            <w:vMerge w:val="continue"/>
            <w:vAlign w:val="center"/>
          </w:tcPr>
          <w:p w14:paraId="3273851F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4214" w:type="dxa"/>
            <w:vAlign w:val="center"/>
          </w:tcPr>
          <w:p w14:paraId="14C6C949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上一年度在品牌推广方面投入情况</w:t>
            </w:r>
          </w:p>
        </w:tc>
        <w:tc>
          <w:tcPr>
            <w:tcW w:w="3497" w:type="dxa"/>
            <w:vAlign w:val="center"/>
          </w:tcPr>
          <w:p w14:paraId="2924B2E3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经费总额：</w:t>
            </w:r>
            <w:r>
              <w:rPr>
                <w:rFonts w:hint="eastAsia" w:hAnsi="Times New Roman" w:cs="Times New Roman"/>
                <w:sz w:val="28"/>
                <w:szCs w:val="28"/>
                <w:u w:val="single"/>
              </w:rPr>
              <w:t xml:space="preserve">        </w:t>
            </w:r>
            <w:r>
              <w:rPr>
                <w:rFonts w:hint="eastAsia" w:hAnsi="宋体" w:cs="Times New Roman"/>
                <w:sz w:val="28"/>
                <w:szCs w:val="28"/>
              </w:rPr>
              <w:t>万元</w:t>
            </w:r>
          </w:p>
          <w:p w14:paraId="7FEF7F3C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占销售收入比例：</w:t>
            </w:r>
            <w:r>
              <w:rPr>
                <w:rFonts w:hint="eastAsia" w:hAnsi="Times New Roman" w:cs="Times New Roman"/>
                <w:sz w:val="28"/>
                <w:szCs w:val="28"/>
                <w:u w:val="single"/>
              </w:rPr>
              <w:t xml:space="preserve">       </w:t>
            </w:r>
            <w:r>
              <w:rPr>
                <w:rFonts w:hint="eastAsia" w:hAnsi="Times New Roman" w:cs="Times New Roman"/>
                <w:sz w:val="28"/>
                <w:szCs w:val="28"/>
              </w:rPr>
              <w:t>%</w:t>
            </w:r>
          </w:p>
        </w:tc>
      </w:tr>
      <w:tr w14:paraId="194EA4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9" w:type="dxa"/>
            <w:vAlign w:val="center"/>
          </w:tcPr>
          <w:p w14:paraId="39721B6C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417" w:type="dxa"/>
            <w:vMerge w:val="restart"/>
            <w:vAlign w:val="center"/>
          </w:tcPr>
          <w:p w14:paraId="6992CC75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品牌管理</w:t>
            </w:r>
          </w:p>
        </w:tc>
        <w:tc>
          <w:tcPr>
            <w:tcW w:w="4214" w:type="dxa"/>
            <w:vAlign w:val="center"/>
          </w:tcPr>
          <w:p w14:paraId="3FBA969F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单位的品牌运作模式</w:t>
            </w:r>
          </w:p>
        </w:tc>
        <w:tc>
          <w:tcPr>
            <w:tcW w:w="3497" w:type="dxa"/>
            <w:vAlign w:val="center"/>
          </w:tcPr>
          <w:p w14:paraId="74311DBC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□多品牌</w:t>
            </w:r>
          </w:p>
          <w:p w14:paraId="1B4EBC8C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□单一品牌</w:t>
            </w:r>
          </w:p>
          <w:p w14:paraId="36A3F517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 xml:space="preserve">主品牌名称：         </w:t>
            </w:r>
          </w:p>
          <w:p w14:paraId="4AFE4FF7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LOGO</w:t>
            </w:r>
            <w:r>
              <w:rPr>
                <w:rFonts w:hint="eastAsia" w:hAnsi="宋体" w:cs="Times New Roman"/>
                <w:sz w:val="28"/>
                <w:szCs w:val="28"/>
              </w:rPr>
              <w:t>：</w:t>
            </w:r>
          </w:p>
        </w:tc>
      </w:tr>
      <w:tr w14:paraId="48A441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9" w:type="dxa"/>
            <w:vMerge w:val="restart"/>
            <w:vAlign w:val="center"/>
          </w:tcPr>
          <w:p w14:paraId="78F86115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417" w:type="dxa"/>
            <w:vMerge w:val="continue"/>
            <w:vAlign w:val="center"/>
          </w:tcPr>
          <w:p w14:paraId="6BB16514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4214" w:type="dxa"/>
            <w:vMerge w:val="restart"/>
            <w:vAlign w:val="center"/>
          </w:tcPr>
          <w:p w14:paraId="0F7F9340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是否建立专门的品牌管理机构（如果是，机构情况）</w:t>
            </w:r>
          </w:p>
        </w:tc>
        <w:tc>
          <w:tcPr>
            <w:tcW w:w="3497" w:type="dxa"/>
            <w:vAlign w:val="center"/>
          </w:tcPr>
          <w:p w14:paraId="2C40AFC7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□是     □否</w:t>
            </w:r>
          </w:p>
        </w:tc>
      </w:tr>
      <w:tr w14:paraId="797F97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909" w:type="dxa"/>
            <w:vMerge w:val="continue"/>
            <w:vAlign w:val="center"/>
          </w:tcPr>
          <w:p w14:paraId="6075A8C1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1CD7DEF7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4214" w:type="dxa"/>
            <w:vMerge w:val="continue"/>
            <w:vAlign w:val="center"/>
          </w:tcPr>
          <w:p w14:paraId="20915DF5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3497" w:type="dxa"/>
            <w:vAlign w:val="center"/>
          </w:tcPr>
          <w:p w14:paraId="03CE4AA3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名称：</w:t>
            </w:r>
          </w:p>
          <w:p w14:paraId="1C11FF65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人员数量:</w:t>
            </w:r>
          </w:p>
        </w:tc>
      </w:tr>
      <w:tr w14:paraId="597565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9" w:type="dxa"/>
            <w:vMerge w:val="restart"/>
            <w:vAlign w:val="center"/>
          </w:tcPr>
          <w:p w14:paraId="2EEA23A9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417" w:type="dxa"/>
            <w:vMerge w:val="continue"/>
            <w:vAlign w:val="center"/>
          </w:tcPr>
          <w:p w14:paraId="6766C835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4214" w:type="dxa"/>
            <w:vMerge w:val="restart"/>
            <w:vAlign w:val="center"/>
          </w:tcPr>
          <w:p w14:paraId="6D1B93D6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是否对品牌建设情况进行评估（如果是，评估方式和内容）</w:t>
            </w:r>
          </w:p>
        </w:tc>
        <w:tc>
          <w:tcPr>
            <w:tcW w:w="3497" w:type="dxa"/>
            <w:vAlign w:val="center"/>
          </w:tcPr>
          <w:p w14:paraId="560358E0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□是     □否</w:t>
            </w:r>
          </w:p>
        </w:tc>
      </w:tr>
      <w:tr w14:paraId="326E4C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909" w:type="dxa"/>
            <w:vMerge w:val="continue"/>
            <w:vAlign w:val="center"/>
          </w:tcPr>
          <w:p w14:paraId="07B1038D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2CE1FB6F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4214" w:type="dxa"/>
            <w:vMerge w:val="continue"/>
            <w:vAlign w:val="center"/>
          </w:tcPr>
          <w:p w14:paraId="7477A88A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3497" w:type="dxa"/>
            <w:vAlign w:val="center"/>
          </w:tcPr>
          <w:p w14:paraId="2D89A075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评估方式和内容：</w:t>
            </w:r>
          </w:p>
          <w:p w14:paraId="13DD78C1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</w:p>
        </w:tc>
      </w:tr>
      <w:tr w14:paraId="63B42F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9" w:type="dxa"/>
            <w:vMerge w:val="restart"/>
            <w:vAlign w:val="center"/>
          </w:tcPr>
          <w:p w14:paraId="4C6DE9F6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417" w:type="dxa"/>
            <w:vMerge w:val="continue"/>
            <w:vAlign w:val="center"/>
          </w:tcPr>
          <w:p w14:paraId="2FB56D5E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4214" w:type="dxa"/>
            <w:vMerge w:val="restart"/>
            <w:vAlign w:val="center"/>
          </w:tcPr>
          <w:p w14:paraId="5E31714F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是否对产品或服务的重复购买率进行了统计和分析（如果是，重复购买率的具体情况）</w:t>
            </w:r>
          </w:p>
        </w:tc>
        <w:tc>
          <w:tcPr>
            <w:tcW w:w="3497" w:type="dxa"/>
            <w:vAlign w:val="center"/>
          </w:tcPr>
          <w:p w14:paraId="29D4CC73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□是     □否</w:t>
            </w:r>
          </w:p>
        </w:tc>
      </w:tr>
      <w:tr w14:paraId="396D09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909" w:type="dxa"/>
            <w:vMerge w:val="continue"/>
            <w:vAlign w:val="center"/>
          </w:tcPr>
          <w:p w14:paraId="127E9078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1C7917A6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4214" w:type="dxa"/>
            <w:vMerge w:val="continue"/>
            <w:vAlign w:val="center"/>
          </w:tcPr>
          <w:p w14:paraId="6C8CFCCA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3497" w:type="dxa"/>
            <w:vAlign w:val="center"/>
          </w:tcPr>
          <w:p w14:paraId="77CAC824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重复购买率：</w:t>
            </w:r>
            <w:r>
              <w:rPr>
                <w:rFonts w:hint="eastAsia" w:hAnsi="Times New Roman" w:cs="Times New Roman"/>
                <w:sz w:val="28"/>
                <w:szCs w:val="28"/>
                <w:u w:val="single"/>
              </w:rPr>
              <w:t xml:space="preserve">        </w:t>
            </w:r>
            <w:r>
              <w:rPr>
                <w:rFonts w:hint="eastAsia" w:hAnsi="Times New Roman" w:cs="Times New Roman"/>
                <w:sz w:val="28"/>
                <w:szCs w:val="28"/>
              </w:rPr>
              <w:t>%</w:t>
            </w:r>
          </w:p>
        </w:tc>
      </w:tr>
      <w:tr w14:paraId="4EA9E6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909" w:type="dxa"/>
            <w:vAlign w:val="center"/>
          </w:tcPr>
          <w:p w14:paraId="27139B5F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417" w:type="dxa"/>
            <w:vMerge w:val="continue"/>
            <w:vAlign w:val="center"/>
          </w:tcPr>
          <w:p w14:paraId="363C53BE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4214" w:type="dxa"/>
            <w:vAlign w:val="center"/>
          </w:tcPr>
          <w:p w14:paraId="43657DC2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上一年度品牌发展措施</w:t>
            </w:r>
          </w:p>
        </w:tc>
        <w:tc>
          <w:tcPr>
            <w:tcW w:w="3497" w:type="dxa"/>
            <w:vAlign w:val="center"/>
          </w:tcPr>
          <w:p w14:paraId="27965E3C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重点措施：</w:t>
            </w:r>
          </w:p>
        </w:tc>
      </w:tr>
      <w:tr w14:paraId="448D7F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9" w:type="dxa"/>
            <w:vMerge w:val="restart"/>
            <w:vAlign w:val="center"/>
          </w:tcPr>
          <w:p w14:paraId="67048F75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417" w:type="dxa"/>
            <w:vMerge w:val="continue"/>
            <w:vAlign w:val="center"/>
          </w:tcPr>
          <w:p w14:paraId="35007650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4214" w:type="dxa"/>
            <w:vMerge w:val="restart"/>
            <w:vAlign w:val="center"/>
          </w:tcPr>
          <w:p w14:paraId="6DC7A9BC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是否建立品牌危机管理制度（如果是，品牌危机管理制度情况）</w:t>
            </w:r>
          </w:p>
        </w:tc>
        <w:tc>
          <w:tcPr>
            <w:tcW w:w="3497" w:type="dxa"/>
            <w:vAlign w:val="center"/>
          </w:tcPr>
          <w:p w14:paraId="1FC786DD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□是     □否</w:t>
            </w:r>
          </w:p>
        </w:tc>
      </w:tr>
      <w:tr w14:paraId="239871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909" w:type="dxa"/>
            <w:vMerge w:val="continue"/>
            <w:vAlign w:val="center"/>
          </w:tcPr>
          <w:p w14:paraId="03656DC6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65310032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4214" w:type="dxa"/>
            <w:vMerge w:val="continue"/>
            <w:vAlign w:val="center"/>
          </w:tcPr>
          <w:p w14:paraId="23E17201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3497" w:type="dxa"/>
            <w:vAlign w:val="center"/>
          </w:tcPr>
          <w:p w14:paraId="1ADF6329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主要内容：</w:t>
            </w:r>
          </w:p>
          <w:p w14:paraId="06EBEAB9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</w:p>
        </w:tc>
      </w:tr>
      <w:tr w14:paraId="5E4870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909" w:type="dxa"/>
            <w:vAlign w:val="center"/>
          </w:tcPr>
          <w:p w14:paraId="2A597B8F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417" w:type="dxa"/>
            <w:vMerge w:val="restart"/>
            <w:vAlign w:val="center"/>
          </w:tcPr>
          <w:p w14:paraId="45E5DA77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品牌保护</w:t>
            </w:r>
          </w:p>
        </w:tc>
        <w:tc>
          <w:tcPr>
            <w:tcW w:w="4214" w:type="dxa"/>
            <w:vAlign w:val="center"/>
          </w:tcPr>
          <w:p w14:paraId="1DFAE5F1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单位注册商标情况</w:t>
            </w:r>
          </w:p>
        </w:tc>
        <w:tc>
          <w:tcPr>
            <w:tcW w:w="3497" w:type="dxa"/>
            <w:vAlign w:val="center"/>
          </w:tcPr>
          <w:p w14:paraId="3D5418CE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 xml:space="preserve">注册商标数量：        </w:t>
            </w:r>
          </w:p>
        </w:tc>
      </w:tr>
      <w:tr w14:paraId="34F419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9" w:type="dxa"/>
            <w:vMerge w:val="restart"/>
            <w:vAlign w:val="center"/>
          </w:tcPr>
          <w:p w14:paraId="1C200E22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417" w:type="dxa"/>
            <w:vMerge w:val="continue"/>
            <w:vAlign w:val="center"/>
          </w:tcPr>
          <w:p w14:paraId="14CAFB61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4214" w:type="dxa"/>
            <w:vMerge w:val="restart"/>
            <w:vAlign w:val="center"/>
          </w:tcPr>
          <w:p w14:paraId="4A1A8796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品牌是否已注册为商标（如果是，注册情况）</w:t>
            </w:r>
          </w:p>
        </w:tc>
        <w:tc>
          <w:tcPr>
            <w:tcW w:w="3497" w:type="dxa"/>
            <w:vAlign w:val="center"/>
          </w:tcPr>
          <w:p w14:paraId="76D06D0A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□是     □否</w:t>
            </w:r>
          </w:p>
        </w:tc>
      </w:tr>
      <w:tr w14:paraId="59409B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09" w:type="dxa"/>
            <w:vMerge w:val="continue"/>
            <w:vAlign w:val="center"/>
          </w:tcPr>
          <w:p w14:paraId="1391D9AE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5D58B53C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4214" w:type="dxa"/>
            <w:vMerge w:val="continue"/>
            <w:vAlign w:val="center"/>
          </w:tcPr>
          <w:p w14:paraId="2F2DB483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3497" w:type="dxa"/>
            <w:vAlign w:val="center"/>
          </w:tcPr>
          <w:p w14:paraId="0772C6C8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 xml:space="preserve">注册时间：           </w:t>
            </w:r>
          </w:p>
        </w:tc>
      </w:tr>
      <w:tr w14:paraId="4A0F47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9" w:type="dxa"/>
            <w:vMerge w:val="restart"/>
            <w:vAlign w:val="center"/>
          </w:tcPr>
          <w:p w14:paraId="1E8E1A37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417" w:type="dxa"/>
            <w:vMerge w:val="continue"/>
            <w:vAlign w:val="center"/>
          </w:tcPr>
          <w:p w14:paraId="4C90760A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4214" w:type="dxa"/>
            <w:vMerge w:val="restart"/>
            <w:vAlign w:val="center"/>
          </w:tcPr>
          <w:p w14:paraId="5D0D311A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品牌是否在国外注册（如果是，注册情况，可写多项）</w:t>
            </w:r>
          </w:p>
        </w:tc>
        <w:tc>
          <w:tcPr>
            <w:tcW w:w="3497" w:type="dxa"/>
            <w:vAlign w:val="center"/>
          </w:tcPr>
          <w:p w14:paraId="5E21999F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□是     □否</w:t>
            </w:r>
          </w:p>
        </w:tc>
      </w:tr>
      <w:tr w14:paraId="736172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909" w:type="dxa"/>
            <w:vMerge w:val="continue"/>
            <w:vAlign w:val="center"/>
          </w:tcPr>
          <w:p w14:paraId="472A37BA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39A8C51E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4214" w:type="dxa"/>
            <w:vMerge w:val="continue"/>
            <w:vAlign w:val="center"/>
          </w:tcPr>
          <w:p w14:paraId="1A9EF4FB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3497" w:type="dxa"/>
            <w:vAlign w:val="center"/>
          </w:tcPr>
          <w:p w14:paraId="5F28F5EE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注册国家：</w:t>
            </w:r>
          </w:p>
          <w:p w14:paraId="416FA6DE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注册时间：</w:t>
            </w:r>
          </w:p>
        </w:tc>
      </w:tr>
      <w:tr w14:paraId="4D5121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9" w:type="dxa"/>
            <w:vAlign w:val="center"/>
          </w:tcPr>
          <w:p w14:paraId="7C7A5E58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417" w:type="dxa"/>
            <w:vMerge w:val="restart"/>
            <w:vAlign w:val="center"/>
          </w:tcPr>
          <w:p w14:paraId="7D825904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品牌认可</w:t>
            </w:r>
          </w:p>
        </w:tc>
        <w:tc>
          <w:tcPr>
            <w:tcW w:w="4214" w:type="dxa"/>
            <w:vAlign w:val="center"/>
          </w:tcPr>
          <w:p w14:paraId="0C9DE2D2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主导产品/服务的价格和行业平均价格对比情况</w:t>
            </w:r>
          </w:p>
        </w:tc>
        <w:tc>
          <w:tcPr>
            <w:tcW w:w="3497" w:type="dxa"/>
            <w:vAlign w:val="center"/>
          </w:tcPr>
          <w:p w14:paraId="20134937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□高</w:t>
            </w:r>
          </w:p>
          <w:p w14:paraId="1EEC7BEE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□相同</w:t>
            </w:r>
          </w:p>
          <w:p w14:paraId="715B0EBB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□低</w:t>
            </w:r>
          </w:p>
        </w:tc>
      </w:tr>
      <w:tr w14:paraId="481DFE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909" w:type="dxa"/>
            <w:vAlign w:val="center"/>
          </w:tcPr>
          <w:p w14:paraId="3C88D2D6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417" w:type="dxa"/>
            <w:vMerge w:val="continue"/>
            <w:vAlign w:val="center"/>
          </w:tcPr>
          <w:p w14:paraId="680D40E5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4214" w:type="dxa"/>
            <w:vAlign w:val="center"/>
          </w:tcPr>
          <w:p w14:paraId="5F7F7345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主品牌在经营过程中使用的年限</w:t>
            </w:r>
          </w:p>
        </w:tc>
        <w:tc>
          <w:tcPr>
            <w:tcW w:w="3497" w:type="dxa"/>
            <w:vAlign w:val="center"/>
          </w:tcPr>
          <w:p w14:paraId="3776155A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  <w:u w:val="single"/>
              </w:rPr>
              <w:t xml:space="preserve">        </w:t>
            </w:r>
            <w:r>
              <w:rPr>
                <w:rFonts w:hint="eastAsia" w:hAnsi="宋体" w:cs="Times New Roman"/>
                <w:sz w:val="28"/>
                <w:szCs w:val="28"/>
              </w:rPr>
              <w:t>年</w:t>
            </w:r>
          </w:p>
        </w:tc>
      </w:tr>
      <w:tr w14:paraId="0E27BA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909" w:type="dxa"/>
            <w:vAlign w:val="center"/>
          </w:tcPr>
          <w:p w14:paraId="41AB0910">
            <w:pPr>
              <w:widowControl w:val="0"/>
              <w:spacing w:after="0" w:line="340" w:lineRule="exact"/>
              <w:jc w:val="center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417" w:type="dxa"/>
            <w:vMerge w:val="continue"/>
            <w:vAlign w:val="center"/>
          </w:tcPr>
          <w:p w14:paraId="598772D1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</w:p>
        </w:tc>
        <w:tc>
          <w:tcPr>
            <w:tcW w:w="4214" w:type="dxa"/>
            <w:vAlign w:val="center"/>
          </w:tcPr>
          <w:p w14:paraId="3C4CAB1F">
            <w:pPr>
              <w:widowControl w:val="0"/>
              <w:spacing w:after="0" w:line="340" w:lineRule="exact"/>
              <w:jc w:val="both"/>
              <w:rPr>
                <w:rFonts w:hAnsi="Times New Roman" w:cs="Times New Roman"/>
                <w:sz w:val="28"/>
                <w:szCs w:val="28"/>
              </w:rPr>
            </w:pPr>
            <w:r>
              <w:rPr>
                <w:rFonts w:hint="eastAsia" w:hAnsi="Times New Roman" w:cs="Times New Roman"/>
                <w:sz w:val="28"/>
                <w:szCs w:val="28"/>
              </w:rPr>
              <w:t>品牌获得的政府荣誉情况</w:t>
            </w:r>
          </w:p>
        </w:tc>
        <w:tc>
          <w:tcPr>
            <w:tcW w:w="3497" w:type="dxa"/>
            <w:vAlign w:val="center"/>
          </w:tcPr>
          <w:p w14:paraId="644D8D04">
            <w:pPr>
              <w:widowControl w:val="0"/>
              <w:spacing w:after="0" w:line="340" w:lineRule="exact"/>
              <w:jc w:val="both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具体内容：</w:t>
            </w:r>
          </w:p>
        </w:tc>
      </w:tr>
    </w:tbl>
    <w:p w14:paraId="252E9238">
      <w:pPr>
        <w:spacing w:after="0" w:line="240" w:lineRule="auto"/>
        <w:rPr>
          <w:rFonts w:hint="eastAsia" w:ascii="宋体" w:hAnsi="宋体"/>
        </w:rPr>
      </w:pPr>
    </w:p>
    <w:p w14:paraId="7F9123E5">
      <w:pPr>
        <w:spacing w:after="0" w:line="500" w:lineRule="exact"/>
        <w:rPr>
          <w:rFonts w:hint="eastAsia" w:ascii="宋体" w:hAnsi="宋体"/>
        </w:rPr>
        <w:sectPr>
          <w:headerReference r:id="rId5" w:type="first"/>
          <w:footerReference r:id="rId8" w:type="first"/>
          <w:footerReference r:id="rId6" w:type="default"/>
          <w:footerReference r:id="rId7" w:type="even"/>
          <w:pgSz w:w="11906" w:h="16838"/>
          <w:pgMar w:top="2098" w:right="1531" w:bottom="1984" w:left="1531" w:header="851" w:footer="1417" w:gutter="0"/>
          <w:pgNumType w:fmt="numberInDash" w:start="1"/>
          <w:cols w:space="0" w:num="1"/>
          <w:docGrid w:type="lines" w:linePitch="435" w:charSpace="0"/>
        </w:sectPr>
      </w:pPr>
    </w:p>
    <w:p w14:paraId="174F07CC">
      <w:pPr>
        <w:widowControl w:val="0"/>
        <w:spacing w:after="0" w:line="500" w:lineRule="exact"/>
        <w:jc w:val="center"/>
        <w:rPr>
          <w:rFonts w:hint="eastAsia" w:ascii="方正小标宋简体" w:hAnsi="华文中宋" w:eastAsia="方正小标宋简体" w:cs="宋体"/>
          <w:bCs/>
          <w:kern w:val="0"/>
          <w:sz w:val="36"/>
          <w:szCs w:val="36"/>
        </w:rPr>
      </w:pPr>
      <w:r>
        <w:rPr>
          <w:rFonts w:hint="eastAsia" w:ascii="方正小标宋简体" w:hAnsi="华文中宋" w:eastAsia="方正小标宋简体" w:cs="Times New Roman"/>
          <w:bCs/>
          <w:kern w:val="0"/>
          <w:sz w:val="36"/>
          <w:szCs w:val="36"/>
        </w:rPr>
        <w:t>六  近三年市</w:t>
      </w:r>
      <w:r>
        <w:rPr>
          <w:rFonts w:hint="eastAsia" w:ascii="方正小标宋简体" w:hAnsi="华文中宋" w:eastAsia="方正小标宋简体" w:cs="宋体"/>
          <w:bCs/>
          <w:kern w:val="0"/>
          <w:sz w:val="36"/>
          <w:szCs w:val="36"/>
        </w:rPr>
        <w:t>场发</w:t>
      </w:r>
      <w:r>
        <w:rPr>
          <w:rFonts w:hint="eastAsia" w:ascii="方正小标宋简体" w:hAnsi="华文中宋" w:eastAsia="方正小标宋简体" w:cs="Dotum"/>
          <w:bCs/>
          <w:kern w:val="0"/>
          <w:sz w:val="36"/>
          <w:szCs w:val="36"/>
        </w:rPr>
        <w:t>展情</w:t>
      </w:r>
      <w:r>
        <w:rPr>
          <w:rFonts w:hint="eastAsia" w:ascii="方正小标宋简体" w:hAnsi="华文中宋" w:eastAsia="方正小标宋简体" w:cs="宋体"/>
          <w:bCs/>
          <w:kern w:val="0"/>
          <w:sz w:val="36"/>
          <w:szCs w:val="36"/>
        </w:rPr>
        <w:t>况</w:t>
      </w:r>
    </w:p>
    <w:p w14:paraId="4DEAD468">
      <w:pPr>
        <w:widowControl w:val="0"/>
        <w:spacing w:after="0"/>
        <w:jc w:val="center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（多类别产品/服务分表填写）</w:t>
      </w:r>
    </w:p>
    <w:tbl>
      <w:tblPr>
        <w:tblStyle w:val="10"/>
        <w:tblW w:w="1423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5"/>
        <w:gridCol w:w="1550"/>
        <w:gridCol w:w="1406"/>
        <w:gridCol w:w="1267"/>
        <w:gridCol w:w="1267"/>
        <w:gridCol w:w="1264"/>
        <w:gridCol w:w="1261"/>
        <w:gridCol w:w="1261"/>
        <w:gridCol w:w="1258"/>
        <w:gridCol w:w="1258"/>
        <w:gridCol w:w="1238"/>
      </w:tblGrid>
      <w:tr w14:paraId="39408C1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60" w:hRule="atLeast"/>
          <w:jc w:val="center"/>
        </w:trPr>
        <w:tc>
          <w:tcPr>
            <w:tcW w:w="2755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E37592">
            <w:pPr>
              <w:widowControl w:val="0"/>
              <w:spacing w:after="0" w:line="340" w:lineRule="exact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主导产品/服务名称</w:t>
            </w:r>
          </w:p>
        </w:tc>
        <w:tc>
          <w:tcPr>
            <w:tcW w:w="3940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222912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3786" w:type="dxa"/>
            <w:gridSpan w:val="3"/>
          </w:tcPr>
          <w:p w14:paraId="6A8E78DE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3754" w:type="dxa"/>
            <w:gridSpan w:val="3"/>
          </w:tcPr>
          <w:p w14:paraId="76BFDAF9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</w:tr>
      <w:tr w14:paraId="70DD8BA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60" w:hRule="atLeast"/>
          <w:jc w:val="center"/>
        </w:trPr>
        <w:tc>
          <w:tcPr>
            <w:tcW w:w="1205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4B8ED8">
            <w:pPr>
              <w:widowControl w:val="0"/>
              <w:spacing w:after="0" w:line="240" w:lineRule="auto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市</w:t>
            </w:r>
          </w:p>
          <w:p w14:paraId="79B3E6A8">
            <w:pPr>
              <w:widowControl w:val="0"/>
              <w:spacing w:after="0" w:line="240" w:lineRule="auto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场</w:t>
            </w:r>
          </w:p>
          <w:p w14:paraId="05A4B458">
            <w:pPr>
              <w:widowControl w:val="0"/>
              <w:spacing w:after="0" w:line="240" w:lineRule="auto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占</w:t>
            </w:r>
          </w:p>
          <w:p w14:paraId="1AA74A72">
            <w:pPr>
              <w:widowControl w:val="0"/>
              <w:spacing w:after="0" w:line="240" w:lineRule="auto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有</w:t>
            </w:r>
          </w:p>
          <w:p w14:paraId="1EDFACEA">
            <w:pPr>
              <w:widowControl w:val="0"/>
              <w:spacing w:after="0" w:line="240" w:lineRule="auto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份</w:t>
            </w:r>
          </w:p>
          <w:p w14:paraId="05F95B03">
            <w:pPr>
              <w:widowControl w:val="0"/>
              <w:spacing w:after="0" w:line="240" w:lineRule="auto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额</w:t>
            </w:r>
          </w:p>
        </w:tc>
        <w:tc>
          <w:tcPr>
            <w:tcW w:w="15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2538F0">
            <w:pPr>
              <w:widowControl w:val="0"/>
              <w:spacing w:after="0" w:line="240" w:lineRule="auto"/>
              <w:ind w:left="840" w:hanging="840" w:hangingChars="300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年度</w:t>
            </w:r>
          </w:p>
        </w:tc>
        <w:tc>
          <w:tcPr>
            <w:tcW w:w="1406" w:type="dxa"/>
            <w:vAlign w:val="center"/>
          </w:tcPr>
          <w:p w14:paraId="11062788">
            <w:pPr>
              <w:widowControl w:val="0"/>
              <w:spacing w:after="0" w:line="240" w:lineRule="auto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国际</w:t>
            </w:r>
          </w:p>
        </w:tc>
        <w:tc>
          <w:tcPr>
            <w:tcW w:w="1267" w:type="dxa"/>
            <w:vAlign w:val="center"/>
          </w:tcPr>
          <w:p w14:paraId="342745CD">
            <w:pPr>
              <w:widowControl w:val="0"/>
              <w:spacing w:after="0" w:line="240" w:lineRule="auto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国内</w:t>
            </w:r>
          </w:p>
        </w:tc>
        <w:tc>
          <w:tcPr>
            <w:tcW w:w="1267" w:type="dxa"/>
            <w:vAlign w:val="center"/>
          </w:tcPr>
          <w:p w14:paraId="61ADA88E">
            <w:pPr>
              <w:widowControl w:val="0"/>
              <w:spacing w:after="0" w:line="240" w:lineRule="auto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省内</w:t>
            </w:r>
          </w:p>
        </w:tc>
        <w:tc>
          <w:tcPr>
            <w:tcW w:w="1264" w:type="dxa"/>
            <w:vAlign w:val="center"/>
          </w:tcPr>
          <w:p w14:paraId="5E283CAE">
            <w:pPr>
              <w:widowControl w:val="0"/>
              <w:spacing w:after="0" w:line="240" w:lineRule="auto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国际</w:t>
            </w:r>
          </w:p>
        </w:tc>
        <w:tc>
          <w:tcPr>
            <w:tcW w:w="1261" w:type="dxa"/>
            <w:vAlign w:val="center"/>
          </w:tcPr>
          <w:p w14:paraId="48ACCB08">
            <w:pPr>
              <w:widowControl w:val="0"/>
              <w:spacing w:after="0" w:line="240" w:lineRule="auto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国内</w:t>
            </w:r>
          </w:p>
        </w:tc>
        <w:tc>
          <w:tcPr>
            <w:tcW w:w="1261" w:type="dxa"/>
            <w:vAlign w:val="center"/>
          </w:tcPr>
          <w:p w14:paraId="27F5DA5C">
            <w:pPr>
              <w:widowControl w:val="0"/>
              <w:spacing w:after="0" w:line="240" w:lineRule="auto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省内</w:t>
            </w:r>
          </w:p>
        </w:tc>
        <w:tc>
          <w:tcPr>
            <w:tcW w:w="1258" w:type="dxa"/>
            <w:vAlign w:val="center"/>
          </w:tcPr>
          <w:p w14:paraId="1DC6B6D8">
            <w:pPr>
              <w:widowControl w:val="0"/>
              <w:spacing w:after="0" w:line="240" w:lineRule="auto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国际</w:t>
            </w:r>
          </w:p>
        </w:tc>
        <w:tc>
          <w:tcPr>
            <w:tcW w:w="1258" w:type="dxa"/>
            <w:vAlign w:val="center"/>
          </w:tcPr>
          <w:p w14:paraId="6B613184">
            <w:pPr>
              <w:widowControl w:val="0"/>
              <w:spacing w:after="0" w:line="240" w:lineRule="auto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国内</w:t>
            </w:r>
          </w:p>
        </w:tc>
        <w:tc>
          <w:tcPr>
            <w:tcW w:w="1238" w:type="dxa"/>
            <w:vAlign w:val="center"/>
          </w:tcPr>
          <w:p w14:paraId="0AB585E0">
            <w:pPr>
              <w:widowControl w:val="0"/>
              <w:spacing w:after="0" w:line="240" w:lineRule="auto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省内</w:t>
            </w:r>
          </w:p>
        </w:tc>
      </w:tr>
      <w:tr w14:paraId="461A2A8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60" w:hRule="atLeast"/>
          <w:jc w:val="center"/>
        </w:trPr>
        <w:tc>
          <w:tcPr>
            <w:tcW w:w="1205" w:type="dxa"/>
            <w:vMerge w:val="continue"/>
            <w:vAlign w:val="center"/>
          </w:tcPr>
          <w:p w14:paraId="7E43AF74">
            <w:pPr>
              <w:spacing w:after="0" w:line="240" w:lineRule="auto"/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5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AEE610">
            <w:pPr>
              <w:widowControl w:val="0"/>
              <w:spacing w:after="0" w:line="240" w:lineRule="auto"/>
              <w:ind w:left="840" w:hanging="840" w:hangingChars="300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202</w:t>
            </w:r>
            <w:r>
              <w:rPr>
                <w:rFonts w:ascii="黑体" w:hAnsi="黑体" w:eastAsia="黑体" w:cs="Times New Roman"/>
                <w:sz w:val="28"/>
                <w:szCs w:val="28"/>
              </w:rPr>
              <w:t>2</w:t>
            </w: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年</w:t>
            </w:r>
          </w:p>
        </w:tc>
        <w:tc>
          <w:tcPr>
            <w:tcW w:w="1406" w:type="dxa"/>
            <w:vAlign w:val="center"/>
          </w:tcPr>
          <w:p w14:paraId="21BC9D1A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5BE3A524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474346D8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264" w:type="dxa"/>
          </w:tcPr>
          <w:p w14:paraId="7B01B477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261" w:type="dxa"/>
          </w:tcPr>
          <w:p w14:paraId="0B753DEF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261" w:type="dxa"/>
          </w:tcPr>
          <w:p w14:paraId="2BD5A150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258" w:type="dxa"/>
          </w:tcPr>
          <w:p w14:paraId="3D9A4956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2FC48D3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382A5AA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</w:tr>
      <w:tr w14:paraId="0ABE4C4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60" w:hRule="atLeast"/>
          <w:jc w:val="center"/>
        </w:trPr>
        <w:tc>
          <w:tcPr>
            <w:tcW w:w="1205" w:type="dxa"/>
            <w:vMerge w:val="continue"/>
            <w:vAlign w:val="center"/>
          </w:tcPr>
          <w:p w14:paraId="74DE2042">
            <w:pPr>
              <w:spacing w:after="0" w:line="240" w:lineRule="auto"/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5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886C0E">
            <w:pPr>
              <w:widowControl w:val="0"/>
              <w:spacing w:after="0" w:line="240" w:lineRule="auto"/>
              <w:ind w:left="840" w:hanging="840" w:hangingChars="300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202</w:t>
            </w:r>
            <w:r>
              <w:rPr>
                <w:rFonts w:ascii="黑体" w:hAnsi="黑体" w:eastAsia="黑体" w:cs="Times New Roman"/>
                <w:sz w:val="28"/>
                <w:szCs w:val="28"/>
              </w:rPr>
              <w:t>3</w:t>
            </w: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年</w:t>
            </w:r>
          </w:p>
        </w:tc>
        <w:tc>
          <w:tcPr>
            <w:tcW w:w="1406" w:type="dxa"/>
            <w:vAlign w:val="center"/>
          </w:tcPr>
          <w:p w14:paraId="74A61419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225DFA12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0A4F491A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264" w:type="dxa"/>
          </w:tcPr>
          <w:p w14:paraId="1EB425A4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261" w:type="dxa"/>
          </w:tcPr>
          <w:p w14:paraId="0014CB17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261" w:type="dxa"/>
          </w:tcPr>
          <w:p w14:paraId="38BFE1E9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258" w:type="dxa"/>
          </w:tcPr>
          <w:p w14:paraId="344A7619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258" w:type="dxa"/>
          </w:tcPr>
          <w:p w14:paraId="27A16504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5AD0C50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</w:tr>
      <w:tr w14:paraId="6E9AF40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60" w:hRule="atLeast"/>
          <w:jc w:val="center"/>
        </w:trPr>
        <w:tc>
          <w:tcPr>
            <w:tcW w:w="1205" w:type="dxa"/>
            <w:vMerge w:val="continue"/>
            <w:vAlign w:val="center"/>
          </w:tcPr>
          <w:p w14:paraId="41820DE6">
            <w:pPr>
              <w:spacing w:after="0" w:line="240" w:lineRule="auto"/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5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5C07EC">
            <w:pPr>
              <w:widowControl w:val="0"/>
              <w:spacing w:after="0" w:line="240" w:lineRule="auto"/>
              <w:ind w:left="840" w:hanging="840" w:hangingChars="300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202</w:t>
            </w:r>
            <w:r>
              <w:rPr>
                <w:rFonts w:ascii="黑体" w:hAnsi="黑体" w:eastAsia="黑体" w:cs="Times New Roman"/>
                <w:sz w:val="28"/>
                <w:szCs w:val="28"/>
              </w:rPr>
              <w:t>4</w:t>
            </w: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年</w:t>
            </w:r>
          </w:p>
        </w:tc>
        <w:tc>
          <w:tcPr>
            <w:tcW w:w="1406" w:type="dxa"/>
            <w:vAlign w:val="center"/>
          </w:tcPr>
          <w:p w14:paraId="26A8BAA2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320CA0C9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298100E2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50BAAFA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261" w:type="dxa"/>
          </w:tcPr>
          <w:p w14:paraId="3BAB2099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261" w:type="dxa"/>
          </w:tcPr>
          <w:p w14:paraId="2F0E5703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258" w:type="dxa"/>
          </w:tcPr>
          <w:p w14:paraId="542CE83A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258" w:type="dxa"/>
          </w:tcPr>
          <w:p w14:paraId="59D5E69D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DFD044D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</w:tr>
    </w:tbl>
    <w:p w14:paraId="4991C77A">
      <w:pPr>
        <w:widowControl w:val="0"/>
        <w:spacing w:after="0"/>
        <w:jc w:val="center"/>
        <w:rPr>
          <w:rFonts w:hint="eastAsia" w:ascii="华文中宋" w:hAnsi="华文中宋" w:eastAsia="华文中宋" w:cs="Times New Roman"/>
          <w:bCs/>
          <w:spacing w:val="-4"/>
          <w:kern w:val="0"/>
          <w:sz w:val="36"/>
          <w:szCs w:val="36"/>
        </w:rPr>
      </w:pPr>
    </w:p>
    <w:p w14:paraId="789E800A">
      <w:pPr>
        <w:spacing w:after="0" w:line="240" w:lineRule="auto"/>
        <w:rPr>
          <w:rFonts w:hint="eastAsia" w:ascii="宋体" w:hAnsi="宋体"/>
        </w:rPr>
      </w:pPr>
      <w:r>
        <w:rPr>
          <w:rFonts w:ascii="宋体" w:hAnsi="宋体"/>
        </w:rPr>
        <w:br w:type="page"/>
      </w:r>
    </w:p>
    <w:p w14:paraId="73A2EEF9">
      <w:pPr>
        <w:spacing w:after="0" w:line="500" w:lineRule="exact"/>
        <w:jc w:val="center"/>
        <w:rPr>
          <w:rFonts w:hint="eastAsia" w:ascii="方正小标宋简体" w:hAnsi="华文中宋" w:eastAsia="方正小标宋简体"/>
          <w:bCs/>
          <w:kern w:val="0"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kern w:val="0"/>
          <w:sz w:val="36"/>
          <w:szCs w:val="36"/>
        </w:rPr>
        <w:t>七  主要竞争对手情况</w:t>
      </w:r>
    </w:p>
    <w:p w14:paraId="4CB6C3A9">
      <w:pPr>
        <w:spacing w:after="0"/>
        <w:jc w:val="center"/>
        <w:rPr>
          <w:rFonts w:hint="eastAsia" w:ascii="方正小标宋简体" w:hAnsi="华文中宋" w:eastAsia="方正小标宋简体"/>
          <w:bCs/>
          <w:kern w:val="0"/>
          <w:sz w:val="28"/>
          <w:szCs w:val="44"/>
        </w:rPr>
      </w:pPr>
    </w:p>
    <w:tbl>
      <w:tblPr>
        <w:tblStyle w:val="10"/>
        <w:tblW w:w="14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2693"/>
        <w:gridCol w:w="2977"/>
        <w:gridCol w:w="1984"/>
        <w:gridCol w:w="1843"/>
        <w:gridCol w:w="1876"/>
      </w:tblGrid>
      <w:tr w14:paraId="42FA5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2694" w:type="dxa"/>
            <w:vMerge w:val="restart"/>
            <w:vAlign w:val="center"/>
          </w:tcPr>
          <w:p w14:paraId="1A7D1851">
            <w:pPr>
              <w:spacing w:after="0"/>
              <w:jc w:val="center"/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单位名称</w:t>
            </w:r>
          </w:p>
        </w:tc>
        <w:tc>
          <w:tcPr>
            <w:tcW w:w="2693" w:type="dxa"/>
            <w:vMerge w:val="restart"/>
            <w:vAlign w:val="center"/>
          </w:tcPr>
          <w:p w14:paraId="4C1AA0CF">
            <w:pPr>
              <w:spacing w:after="0"/>
              <w:jc w:val="center"/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主营业务</w:t>
            </w:r>
          </w:p>
        </w:tc>
        <w:tc>
          <w:tcPr>
            <w:tcW w:w="2977" w:type="dxa"/>
            <w:vMerge w:val="restart"/>
            <w:vAlign w:val="center"/>
          </w:tcPr>
          <w:p w14:paraId="349806AF">
            <w:pPr>
              <w:spacing w:after="0"/>
              <w:jc w:val="center"/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品牌（产品/服务）</w:t>
            </w:r>
          </w:p>
        </w:tc>
        <w:tc>
          <w:tcPr>
            <w:tcW w:w="5703" w:type="dxa"/>
            <w:gridSpan w:val="3"/>
            <w:vAlign w:val="center"/>
          </w:tcPr>
          <w:p w14:paraId="4745271D">
            <w:pPr>
              <w:spacing w:after="0"/>
              <w:jc w:val="center"/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市场占有率</w:t>
            </w:r>
          </w:p>
        </w:tc>
      </w:tr>
      <w:tr w14:paraId="5C454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2694" w:type="dxa"/>
            <w:vMerge w:val="continue"/>
            <w:vAlign w:val="center"/>
          </w:tcPr>
          <w:p w14:paraId="1A0AFB7B">
            <w:pPr>
              <w:spacing w:after="0"/>
              <w:jc w:val="center"/>
              <w:rPr>
                <w:rFonts w:hint="eastAsia" w:ascii="黑体" w:hAnsi="黑体" w:eastAsia="黑体" w:cs="黑体"/>
                <w:sz w:val="28"/>
              </w:rPr>
            </w:pPr>
          </w:p>
        </w:tc>
        <w:tc>
          <w:tcPr>
            <w:tcW w:w="2693" w:type="dxa"/>
            <w:vMerge w:val="continue"/>
            <w:vAlign w:val="center"/>
          </w:tcPr>
          <w:p w14:paraId="325E5B80">
            <w:pPr>
              <w:spacing w:after="0"/>
              <w:jc w:val="center"/>
              <w:rPr>
                <w:rFonts w:hint="eastAsia" w:ascii="黑体" w:hAnsi="黑体" w:eastAsia="黑体" w:cs="黑体"/>
                <w:sz w:val="28"/>
              </w:rPr>
            </w:pPr>
          </w:p>
        </w:tc>
        <w:tc>
          <w:tcPr>
            <w:tcW w:w="2977" w:type="dxa"/>
            <w:vMerge w:val="continue"/>
            <w:vAlign w:val="center"/>
          </w:tcPr>
          <w:p w14:paraId="68E911B8">
            <w:pPr>
              <w:spacing w:after="0"/>
              <w:jc w:val="center"/>
              <w:rPr>
                <w:rFonts w:hint="eastAsia" w:ascii="黑体" w:hAnsi="黑体" w:eastAsia="黑体" w:cs="黑体"/>
                <w:sz w:val="28"/>
              </w:rPr>
            </w:pPr>
          </w:p>
        </w:tc>
        <w:tc>
          <w:tcPr>
            <w:tcW w:w="1984" w:type="dxa"/>
            <w:vAlign w:val="center"/>
          </w:tcPr>
          <w:p w14:paraId="50599FFA">
            <w:pPr>
              <w:spacing w:after="0"/>
              <w:jc w:val="center"/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省内</w:t>
            </w:r>
          </w:p>
        </w:tc>
        <w:tc>
          <w:tcPr>
            <w:tcW w:w="1843" w:type="dxa"/>
            <w:vAlign w:val="center"/>
          </w:tcPr>
          <w:p w14:paraId="195B1563">
            <w:pPr>
              <w:spacing w:after="0"/>
              <w:jc w:val="center"/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国内</w:t>
            </w:r>
          </w:p>
        </w:tc>
        <w:tc>
          <w:tcPr>
            <w:tcW w:w="1876" w:type="dxa"/>
            <w:vAlign w:val="center"/>
          </w:tcPr>
          <w:p w14:paraId="56502917">
            <w:pPr>
              <w:spacing w:after="0"/>
              <w:jc w:val="center"/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国际</w:t>
            </w:r>
          </w:p>
        </w:tc>
      </w:tr>
      <w:tr w14:paraId="162CD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694" w:type="dxa"/>
            <w:vAlign w:val="center"/>
          </w:tcPr>
          <w:p w14:paraId="6876DA90">
            <w:pPr>
              <w:spacing w:after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2693" w:type="dxa"/>
            <w:vAlign w:val="center"/>
          </w:tcPr>
          <w:p w14:paraId="32ABB429">
            <w:pPr>
              <w:spacing w:after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2977" w:type="dxa"/>
            <w:vAlign w:val="center"/>
          </w:tcPr>
          <w:p w14:paraId="002B4750">
            <w:pPr>
              <w:spacing w:after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1984" w:type="dxa"/>
            <w:vAlign w:val="center"/>
          </w:tcPr>
          <w:p w14:paraId="175B874E">
            <w:pPr>
              <w:spacing w:after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1843" w:type="dxa"/>
            <w:vAlign w:val="center"/>
          </w:tcPr>
          <w:p w14:paraId="2D627A81">
            <w:pPr>
              <w:spacing w:after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1876" w:type="dxa"/>
            <w:vAlign w:val="center"/>
          </w:tcPr>
          <w:p w14:paraId="36026D6E">
            <w:pPr>
              <w:spacing w:after="0"/>
              <w:jc w:val="center"/>
              <w:rPr>
                <w:rFonts w:hint="eastAsia" w:ascii="黑体" w:hAnsi="黑体" w:eastAsia="黑体" w:cs="黑体"/>
              </w:rPr>
            </w:pPr>
          </w:p>
        </w:tc>
      </w:tr>
      <w:tr w14:paraId="44339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694" w:type="dxa"/>
            <w:vAlign w:val="center"/>
          </w:tcPr>
          <w:p w14:paraId="50DB4DCC">
            <w:pPr>
              <w:spacing w:after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2693" w:type="dxa"/>
            <w:vAlign w:val="center"/>
          </w:tcPr>
          <w:p w14:paraId="0844616E">
            <w:pPr>
              <w:spacing w:after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2977" w:type="dxa"/>
            <w:vAlign w:val="center"/>
          </w:tcPr>
          <w:p w14:paraId="425A7607">
            <w:pPr>
              <w:spacing w:after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1984" w:type="dxa"/>
            <w:vAlign w:val="center"/>
          </w:tcPr>
          <w:p w14:paraId="236EC5CF">
            <w:pPr>
              <w:spacing w:after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1843" w:type="dxa"/>
            <w:vAlign w:val="center"/>
          </w:tcPr>
          <w:p w14:paraId="6BA752D0">
            <w:pPr>
              <w:spacing w:after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1876" w:type="dxa"/>
            <w:vAlign w:val="center"/>
          </w:tcPr>
          <w:p w14:paraId="0D20F3BF">
            <w:pPr>
              <w:spacing w:after="0"/>
              <w:jc w:val="center"/>
              <w:rPr>
                <w:rFonts w:hint="eastAsia" w:ascii="黑体" w:hAnsi="黑体" w:eastAsia="黑体" w:cs="黑体"/>
              </w:rPr>
            </w:pPr>
          </w:p>
        </w:tc>
      </w:tr>
      <w:tr w14:paraId="1A7A7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694" w:type="dxa"/>
            <w:vAlign w:val="center"/>
          </w:tcPr>
          <w:p w14:paraId="09F60CB8">
            <w:pPr>
              <w:spacing w:after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2693" w:type="dxa"/>
            <w:vAlign w:val="center"/>
          </w:tcPr>
          <w:p w14:paraId="3F52B2F4">
            <w:pPr>
              <w:spacing w:after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2977" w:type="dxa"/>
            <w:vAlign w:val="center"/>
          </w:tcPr>
          <w:p w14:paraId="62A818C0">
            <w:pPr>
              <w:spacing w:after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1984" w:type="dxa"/>
            <w:vAlign w:val="center"/>
          </w:tcPr>
          <w:p w14:paraId="65CA5CFB">
            <w:pPr>
              <w:spacing w:after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1843" w:type="dxa"/>
            <w:vAlign w:val="center"/>
          </w:tcPr>
          <w:p w14:paraId="1F5E0438">
            <w:pPr>
              <w:spacing w:after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1876" w:type="dxa"/>
            <w:vAlign w:val="center"/>
          </w:tcPr>
          <w:p w14:paraId="74D4958F">
            <w:pPr>
              <w:spacing w:after="0"/>
              <w:jc w:val="center"/>
              <w:rPr>
                <w:rFonts w:hint="eastAsia" w:ascii="黑体" w:hAnsi="黑体" w:eastAsia="黑体" w:cs="黑体"/>
              </w:rPr>
            </w:pPr>
          </w:p>
        </w:tc>
      </w:tr>
      <w:tr w14:paraId="18714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694" w:type="dxa"/>
            <w:vAlign w:val="center"/>
          </w:tcPr>
          <w:p w14:paraId="6760248A">
            <w:pPr>
              <w:spacing w:after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2693" w:type="dxa"/>
            <w:vAlign w:val="center"/>
          </w:tcPr>
          <w:p w14:paraId="6E66C10F">
            <w:pPr>
              <w:spacing w:after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2977" w:type="dxa"/>
            <w:vAlign w:val="center"/>
          </w:tcPr>
          <w:p w14:paraId="7709511C">
            <w:pPr>
              <w:spacing w:after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1984" w:type="dxa"/>
            <w:vAlign w:val="center"/>
          </w:tcPr>
          <w:p w14:paraId="3B799855">
            <w:pPr>
              <w:spacing w:after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1843" w:type="dxa"/>
            <w:vAlign w:val="center"/>
          </w:tcPr>
          <w:p w14:paraId="42D5C3C7">
            <w:pPr>
              <w:spacing w:after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1876" w:type="dxa"/>
            <w:vAlign w:val="center"/>
          </w:tcPr>
          <w:p w14:paraId="1DC48D66">
            <w:pPr>
              <w:spacing w:after="0"/>
              <w:jc w:val="center"/>
              <w:rPr>
                <w:rFonts w:hint="eastAsia" w:ascii="黑体" w:hAnsi="黑体" w:eastAsia="黑体" w:cs="黑体"/>
              </w:rPr>
            </w:pPr>
          </w:p>
        </w:tc>
      </w:tr>
      <w:tr w14:paraId="33CEE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694" w:type="dxa"/>
            <w:vAlign w:val="center"/>
          </w:tcPr>
          <w:p w14:paraId="4DFC4797">
            <w:pPr>
              <w:spacing w:after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2693" w:type="dxa"/>
            <w:vAlign w:val="center"/>
          </w:tcPr>
          <w:p w14:paraId="6253470B">
            <w:pPr>
              <w:spacing w:after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2977" w:type="dxa"/>
            <w:vAlign w:val="center"/>
          </w:tcPr>
          <w:p w14:paraId="2FD94D02">
            <w:pPr>
              <w:spacing w:after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1984" w:type="dxa"/>
            <w:vAlign w:val="center"/>
          </w:tcPr>
          <w:p w14:paraId="3E6C21AA">
            <w:pPr>
              <w:spacing w:after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1843" w:type="dxa"/>
            <w:vAlign w:val="center"/>
          </w:tcPr>
          <w:p w14:paraId="55544BBA">
            <w:pPr>
              <w:spacing w:after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1876" w:type="dxa"/>
            <w:vAlign w:val="center"/>
          </w:tcPr>
          <w:p w14:paraId="1DE9F7AA">
            <w:pPr>
              <w:spacing w:after="0"/>
              <w:jc w:val="center"/>
              <w:rPr>
                <w:rFonts w:hint="eastAsia" w:ascii="黑体" w:hAnsi="黑体" w:eastAsia="黑体" w:cs="黑体"/>
              </w:rPr>
            </w:pPr>
          </w:p>
        </w:tc>
      </w:tr>
    </w:tbl>
    <w:p w14:paraId="2384F969">
      <w:pPr>
        <w:spacing w:after="0" w:line="500" w:lineRule="exact"/>
        <w:rPr>
          <w:rFonts w:hint="eastAsia" w:ascii="宋体" w:hAnsi="宋体"/>
        </w:rPr>
      </w:pPr>
    </w:p>
    <w:p w14:paraId="3F60FBA0">
      <w:pPr>
        <w:spacing w:after="0" w:line="500" w:lineRule="exact"/>
        <w:rPr>
          <w:rFonts w:hint="eastAsia" w:ascii="宋体" w:hAnsi="宋体"/>
        </w:rPr>
      </w:pPr>
    </w:p>
    <w:p w14:paraId="73A1FCC6">
      <w:pPr>
        <w:spacing w:after="0" w:line="500" w:lineRule="exact"/>
        <w:rPr>
          <w:rFonts w:hint="eastAsia" w:ascii="宋体" w:hAnsi="宋体"/>
        </w:rPr>
        <w:sectPr>
          <w:footerReference r:id="rId9" w:type="default"/>
          <w:footerReference r:id="rId10" w:type="even"/>
          <w:pgSz w:w="16838" w:h="11906" w:orient="landscape"/>
          <w:pgMar w:top="1588" w:right="1418" w:bottom="1247" w:left="1418" w:header="851" w:footer="851" w:gutter="0"/>
          <w:pgNumType w:fmt="numberInDash"/>
          <w:cols w:space="425" w:num="1"/>
          <w:docGrid w:type="linesAndChars" w:linePitch="435" w:charSpace="0"/>
        </w:sectPr>
      </w:pPr>
    </w:p>
    <w:p w14:paraId="0DC36D27">
      <w:pPr>
        <w:widowControl w:val="0"/>
        <w:spacing w:after="0" w:line="500" w:lineRule="exact"/>
        <w:jc w:val="center"/>
        <w:rPr>
          <w:rFonts w:hint="eastAsia" w:ascii="方正小标宋简体" w:hAnsi="华文中宋" w:eastAsia="方正小标宋简体" w:cs="宋体"/>
          <w:kern w:val="0"/>
          <w:sz w:val="36"/>
          <w:szCs w:val="36"/>
        </w:rPr>
      </w:pPr>
      <w:r>
        <w:rPr>
          <w:rFonts w:hint="eastAsia" w:ascii="方正小标宋简体" w:hAnsi="华文中宋" w:eastAsia="方正小标宋简体" w:cs="宋体"/>
          <w:kern w:val="0"/>
          <w:sz w:val="36"/>
          <w:szCs w:val="36"/>
        </w:rPr>
        <w:t xml:space="preserve">八  </w:t>
      </w:r>
      <w:r>
        <w:rPr>
          <w:rFonts w:hint="eastAsia" w:ascii="方正小标宋简体" w:hAnsi="华文中宋" w:eastAsia="方正小标宋简体" w:cs="Times New Roman"/>
          <w:kern w:val="0"/>
          <w:sz w:val="36"/>
          <w:szCs w:val="36"/>
        </w:rPr>
        <w:t>近三年单位</w:t>
      </w:r>
      <w:r>
        <w:rPr>
          <w:rFonts w:hint="eastAsia" w:ascii="方正小标宋简体" w:hAnsi="华文中宋" w:eastAsia="方正小标宋简体" w:cs="宋体"/>
          <w:kern w:val="0"/>
          <w:sz w:val="36"/>
          <w:szCs w:val="36"/>
        </w:rPr>
        <w:t>获奖</w:t>
      </w:r>
      <w:r>
        <w:rPr>
          <w:rFonts w:hint="eastAsia" w:ascii="方正小标宋简体" w:hAnsi="华文中宋" w:eastAsia="方正小标宋简体" w:cs="Dotum"/>
          <w:kern w:val="0"/>
          <w:sz w:val="36"/>
          <w:szCs w:val="36"/>
        </w:rPr>
        <w:t>情</w:t>
      </w:r>
      <w:r>
        <w:rPr>
          <w:rFonts w:hint="eastAsia" w:ascii="方正小标宋简体" w:hAnsi="华文中宋" w:eastAsia="方正小标宋简体" w:cs="宋体"/>
          <w:kern w:val="0"/>
          <w:sz w:val="36"/>
          <w:szCs w:val="36"/>
        </w:rPr>
        <w:t>况</w:t>
      </w:r>
    </w:p>
    <w:p w14:paraId="1D3F18F5">
      <w:pPr>
        <w:widowControl w:val="0"/>
        <w:spacing w:after="0" w:line="500" w:lineRule="exact"/>
        <w:jc w:val="center"/>
        <w:rPr>
          <w:rFonts w:hint="eastAsia" w:ascii="华文中宋" w:hAnsi="华文中宋" w:eastAsia="华文中宋" w:cs="Times New Roman"/>
          <w:kern w:val="0"/>
          <w:sz w:val="36"/>
          <w:szCs w:val="36"/>
        </w:rPr>
      </w:pPr>
    </w:p>
    <w:tbl>
      <w:tblPr>
        <w:tblStyle w:val="10"/>
        <w:tblW w:w="9206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3402"/>
        <w:gridCol w:w="1701"/>
        <w:gridCol w:w="3260"/>
      </w:tblGrid>
      <w:tr w14:paraId="7E8F485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843" w:type="dxa"/>
            <w:vAlign w:val="center"/>
          </w:tcPr>
          <w:p w14:paraId="18AD33CA">
            <w:pPr>
              <w:widowControl w:val="0"/>
              <w:spacing w:after="0" w:line="240" w:lineRule="auto"/>
              <w:jc w:val="center"/>
              <w:rPr>
                <w:rFonts w:hint="eastAsia" w:ascii="黑体" w:hAnsi="黑体" w:eastAsia="黑体" w:cs="Times New Roman"/>
                <w:spacing w:val="-2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pacing w:val="-2"/>
                <w:kern w:val="0"/>
                <w:sz w:val="28"/>
                <w:szCs w:val="28"/>
              </w:rPr>
              <w:t>序号</w:t>
            </w:r>
          </w:p>
        </w:tc>
        <w:tc>
          <w:tcPr>
            <w:tcW w:w="3402" w:type="dxa"/>
            <w:vAlign w:val="center"/>
          </w:tcPr>
          <w:p w14:paraId="47A89C7B">
            <w:pPr>
              <w:widowControl w:val="0"/>
              <w:spacing w:after="0" w:line="240" w:lineRule="auto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pacing w:val="-2"/>
                <w:kern w:val="0"/>
                <w:sz w:val="28"/>
                <w:szCs w:val="28"/>
              </w:rPr>
              <w:t>获奖名称</w:t>
            </w:r>
          </w:p>
        </w:tc>
        <w:tc>
          <w:tcPr>
            <w:tcW w:w="1701" w:type="dxa"/>
            <w:vAlign w:val="center"/>
          </w:tcPr>
          <w:p w14:paraId="2A87FB31">
            <w:pPr>
              <w:widowControl w:val="0"/>
              <w:spacing w:after="0" w:line="240" w:lineRule="auto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pacing w:val="-2"/>
                <w:kern w:val="0"/>
                <w:sz w:val="28"/>
                <w:szCs w:val="28"/>
              </w:rPr>
              <w:t>获奖时间</w:t>
            </w:r>
          </w:p>
        </w:tc>
        <w:tc>
          <w:tcPr>
            <w:tcW w:w="3260" w:type="dxa"/>
            <w:vAlign w:val="center"/>
          </w:tcPr>
          <w:p w14:paraId="3DBC5ED8">
            <w:pPr>
              <w:widowControl w:val="0"/>
              <w:spacing w:after="0" w:line="240" w:lineRule="auto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pacing w:val="-2"/>
                <w:kern w:val="0"/>
                <w:sz w:val="28"/>
                <w:szCs w:val="28"/>
              </w:rPr>
              <w:t>颁奖部门</w:t>
            </w:r>
          </w:p>
        </w:tc>
      </w:tr>
      <w:tr w14:paraId="204C04D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843" w:type="dxa"/>
            <w:vAlign w:val="center"/>
          </w:tcPr>
          <w:p w14:paraId="59D79443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3E5FBA03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96FDF9A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14:paraId="53E200F8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</w:tr>
      <w:tr w14:paraId="56DC403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843" w:type="dxa"/>
            <w:vAlign w:val="center"/>
          </w:tcPr>
          <w:p w14:paraId="1F6237F2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16090D38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44CC9B3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14:paraId="40E2C63F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</w:tr>
      <w:tr w14:paraId="114333D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843" w:type="dxa"/>
            <w:vAlign w:val="center"/>
          </w:tcPr>
          <w:p w14:paraId="5A987C4F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26E5C5FB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7E8FB82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14:paraId="20059574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</w:tr>
      <w:tr w14:paraId="7B4DE1B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843" w:type="dxa"/>
            <w:vAlign w:val="center"/>
          </w:tcPr>
          <w:p w14:paraId="5A28C1DB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68A1C6F9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15B2530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14:paraId="40AE570A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</w:tr>
      <w:tr w14:paraId="61B7384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843" w:type="dxa"/>
            <w:vAlign w:val="center"/>
          </w:tcPr>
          <w:p w14:paraId="75D9F7F5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460A6C36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8E63759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14:paraId="52E6221B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</w:tr>
      <w:tr w14:paraId="186E2CD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843" w:type="dxa"/>
            <w:vAlign w:val="center"/>
          </w:tcPr>
          <w:p w14:paraId="4CF7E1A6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5C988AEC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631675F8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14:paraId="6FB89D0F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</w:tr>
      <w:tr w14:paraId="551EE55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843" w:type="dxa"/>
            <w:vAlign w:val="center"/>
          </w:tcPr>
          <w:p w14:paraId="55BB9052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179C6D90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6723E3A2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14:paraId="66E0B223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</w:tr>
      <w:tr w14:paraId="45939F0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843" w:type="dxa"/>
            <w:vAlign w:val="center"/>
          </w:tcPr>
          <w:p w14:paraId="1D505741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2E3011A3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5215676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14:paraId="6AFEA1D7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</w:tr>
      <w:tr w14:paraId="1990E2A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843" w:type="dxa"/>
            <w:vAlign w:val="center"/>
          </w:tcPr>
          <w:p w14:paraId="4B49AFEE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64EF211D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4D645B4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14:paraId="6B3CE101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</w:tr>
      <w:tr w14:paraId="0F00D2B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843" w:type="dxa"/>
            <w:vAlign w:val="center"/>
          </w:tcPr>
          <w:p w14:paraId="665484F9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537E2FE7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B009CE4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14:paraId="518FA6DA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</w:tr>
      <w:tr w14:paraId="739EE4B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843" w:type="dxa"/>
            <w:vAlign w:val="center"/>
          </w:tcPr>
          <w:p w14:paraId="2DA15276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20E53C61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54A21F8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14:paraId="5805DA91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</w:tr>
      <w:tr w14:paraId="6F2250B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843" w:type="dxa"/>
            <w:vAlign w:val="center"/>
          </w:tcPr>
          <w:p w14:paraId="31B8F382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1F629087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34F5DC4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14:paraId="36CCF00F">
            <w:pPr>
              <w:widowControl w:val="0"/>
              <w:spacing w:after="0" w:line="240" w:lineRule="auto"/>
              <w:jc w:val="center"/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</w:tr>
      <w:tr w14:paraId="2D4CAD3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206" w:type="dxa"/>
            <w:gridSpan w:val="4"/>
            <w:vAlign w:val="center"/>
          </w:tcPr>
          <w:p w14:paraId="127F00C1">
            <w:pPr>
              <w:widowControl w:val="0"/>
              <w:spacing w:after="0" w:line="240" w:lineRule="auto"/>
              <w:rPr>
                <w:rFonts w:hint="eastAsia" w:hAnsi="宋体" w:cs="Times New Roman"/>
                <w:kern w:val="0"/>
                <w:sz w:val="28"/>
                <w:szCs w:val="28"/>
              </w:rPr>
            </w:pPr>
            <w:r>
              <w:rPr>
                <w:rFonts w:hint="eastAsia" w:hAnsi="宋体" w:cs="Times New Roman"/>
                <w:bCs/>
                <w:szCs w:val="28"/>
              </w:rPr>
              <w:t>注：只填写省部级及以上主要奖项，并提交证明材料。</w:t>
            </w:r>
          </w:p>
        </w:tc>
      </w:tr>
    </w:tbl>
    <w:p w14:paraId="719E5DFD">
      <w:pPr>
        <w:spacing w:after="0" w:line="240" w:lineRule="auto"/>
        <w:rPr>
          <w:rFonts w:hint="eastAsia" w:ascii="宋体" w:hAnsi="宋体"/>
        </w:rPr>
      </w:pPr>
      <w:r>
        <w:rPr>
          <w:rFonts w:ascii="宋体" w:hAnsi="宋体"/>
        </w:rPr>
        <w:br w:type="page"/>
      </w:r>
    </w:p>
    <w:p w14:paraId="63889D88">
      <w:pPr>
        <w:spacing w:after="0"/>
        <w:jc w:val="center"/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  <w:t>九  接受管理咨询服务情况说明</w:t>
      </w:r>
    </w:p>
    <w:p w14:paraId="0B105688">
      <w:pPr>
        <w:spacing w:after="0"/>
        <w:jc w:val="center"/>
        <w:rPr>
          <w:rFonts w:ascii="宋体" w:hAnsi="Calibri"/>
          <w:b/>
          <w:bCs/>
          <w:kern w:val="0"/>
          <w:sz w:val="44"/>
          <w:szCs w:val="44"/>
        </w:rPr>
      </w:pPr>
    </w:p>
    <w:tbl>
      <w:tblPr>
        <w:tblStyle w:val="10"/>
        <w:tblW w:w="93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3"/>
        <w:gridCol w:w="1413"/>
        <w:gridCol w:w="3984"/>
        <w:gridCol w:w="1701"/>
        <w:gridCol w:w="18"/>
      </w:tblGrid>
      <w:tr w14:paraId="70D32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jc w:val="center"/>
        </w:trPr>
        <w:tc>
          <w:tcPr>
            <w:tcW w:w="2253" w:type="dxa"/>
            <w:vAlign w:val="center"/>
          </w:tcPr>
          <w:p w14:paraId="0CD45702">
            <w:pPr>
              <w:spacing w:after="0" w:line="36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外部机构名称</w:t>
            </w:r>
          </w:p>
        </w:tc>
        <w:tc>
          <w:tcPr>
            <w:tcW w:w="1413" w:type="dxa"/>
            <w:vAlign w:val="center"/>
          </w:tcPr>
          <w:p w14:paraId="491A92A9">
            <w:pPr>
              <w:spacing w:after="0" w:line="32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有关人员姓名</w:t>
            </w:r>
          </w:p>
        </w:tc>
        <w:tc>
          <w:tcPr>
            <w:tcW w:w="3984" w:type="dxa"/>
            <w:vAlign w:val="center"/>
          </w:tcPr>
          <w:p w14:paraId="1B793A4F">
            <w:pPr>
              <w:spacing w:after="0" w:line="36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服务项目内容</w:t>
            </w:r>
          </w:p>
        </w:tc>
        <w:tc>
          <w:tcPr>
            <w:tcW w:w="1701" w:type="dxa"/>
            <w:vAlign w:val="center"/>
          </w:tcPr>
          <w:p w14:paraId="14BEA52B">
            <w:pPr>
              <w:spacing w:after="0" w:line="36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起始时间</w:t>
            </w:r>
          </w:p>
        </w:tc>
      </w:tr>
      <w:tr w14:paraId="3402A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1422" w:hRule="atLeast"/>
          <w:jc w:val="center"/>
        </w:trPr>
        <w:tc>
          <w:tcPr>
            <w:tcW w:w="2253" w:type="dxa"/>
          </w:tcPr>
          <w:p w14:paraId="705F0815">
            <w:pPr>
              <w:spacing w:after="0"/>
              <w:rPr>
                <w:rFonts w:hint="eastAsia" w:hAnsi="仿宋_GB2312" w:cs="仿宋_GB2312"/>
                <w:sz w:val="28"/>
                <w:szCs w:val="28"/>
              </w:rPr>
            </w:pPr>
          </w:p>
        </w:tc>
        <w:tc>
          <w:tcPr>
            <w:tcW w:w="1413" w:type="dxa"/>
          </w:tcPr>
          <w:p w14:paraId="08C608E4">
            <w:pPr>
              <w:spacing w:after="0"/>
              <w:rPr>
                <w:rFonts w:hint="eastAsia" w:hAnsi="仿宋_GB2312" w:cs="仿宋_GB2312"/>
                <w:sz w:val="28"/>
                <w:szCs w:val="28"/>
              </w:rPr>
            </w:pPr>
          </w:p>
        </w:tc>
        <w:tc>
          <w:tcPr>
            <w:tcW w:w="3984" w:type="dxa"/>
          </w:tcPr>
          <w:p w14:paraId="304FBEAA">
            <w:pPr>
              <w:spacing w:after="0"/>
              <w:rPr>
                <w:rFonts w:hint="eastAsia" w:hAnsi="仿宋_GB2312" w:cs="仿宋_GB2312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E523D32">
            <w:pPr>
              <w:spacing w:after="0"/>
              <w:rPr>
                <w:rFonts w:hint="eastAsia" w:hAnsi="仿宋_GB2312" w:cs="仿宋_GB2312"/>
                <w:sz w:val="28"/>
                <w:szCs w:val="28"/>
              </w:rPr>
            </w:pPr>
          </w:p>
        </w:tc>
      </w:tr>
      <w:tr w14:paraId="320F7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1422" w:hRule="atLeast"/>
          <w:jc w:val="center"/>
        </w:trPr>
        <w:tc>
          <w:tcPr>
            <w:tcW w:w="2253" w:type="dxa"/>
          </w:tcPr>
          <w:p w14:paraId="648B1684">
            <w:pPr>
              <w:spacing w:after="0"/>
              <w:rPr>
                <w:rFonts w:hint="eastAsia" w:hAnsi="仿宋_GB2312" w:cs="仿宋_GB2312"/>
                <w:sz w:val="28"/>
                <w:szCs w:val="28"/>
              </w:rPr>
            </w:pPr>
          </w:p>
        </w:tc>
        <w:tc>
          <w:tcPr>
            <w:tcW w:w="1413" w:type="dxa"/>
          </w:tcPr>
          <w:p w14:paraId="46EBA69C">
            <w:pPr>
              <w:spacing w:after="0"/>
              <w:rPr>
                <w:rFonts w:hint="eastAsia" w:hAnsi="仿宋_GB2312" w:cs="仿宋_GB2312"/>
                <w:sz w:val="28"/>
                <w:szCs w:val="28"/>
              </w:rPr>
            </w:pPr>
          </w:p>
        </w:tc>
        <w:tc>
          <w:tcPr>
            <w:tcW w:w="3984" w:type="dxa"/>
          </w:tcPr>
          <w:p w14:paraId="596394A6">
            <w:pPr>
              <w:spacing w:after="0"/>
              <w:rPr>
                <w:rFonts w:hint="eastAsia" w:hAnsi="仿宋_GB2312" w:cs="仿宋_GB2312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C4A864F">
            <w:pPr>
              <w:spacing w:after="0"/>
              <w:rPr>
                <w:rFonts w:hint="eastAsia" w:hAnsi="仿宋_GB2312" w:cs="仿宋_GB2312"/>
                <w:sz w:val="28"/>
                <w:szCs w:val="28"/>
              </w:rPr>
            </w:pPr>
          </w:p>
        </w:tc>
      </w:tr>
      <w:tr w14:paraId="22A63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1422" w:hRule="atLeast"/>
          <w:jc w:val="center"/>
        </w:trPr>
        <w:tc>
          <w:tcPr>
            <w:tcW w:w="2253" w:type="dxa"/>
          </w:tcPr>
          <w:p w14:paraId="1608FF03">
            <w:pPr>
              <w:spacing w:after="0"/>
              <w:rPr>
                <w:rFonts w:hint="eastAsia" w:hAnsi="仿宋_GB2312" w:cs="仿宋_GB2312"/>
                <w:sz w:val="28"/>
                <w:szCs w:val="28"/>
              </w:rPr>
            </w:pPr>
          </w:p>
        </w:tc>
        <w:tc>
          <w:tcPr>
            <w:tcW w:w="1413" w:type="dxa"/>
          </w:tcPr>
          <w:p w14:paraId="722BC06C">
            <w:pPr>
              <w:spacing w:after="0"/>
              <w:rPr>
                <w:rFonts w:hint="eastAsia" w:hAnsi="仿宋_GB2312" w:cs="仿宋_GB2312"/>
                <w:sz w:val="28"/>
                <w:szCs w:val="28"/>
              </w:rPr>
            </w:pPr>
          </w:p>
        </w:tc>
        <w:tc>
          <w:tcPr>
            <w:tcW w:w="3984" w:type="dxa"/>
          </w:tcPr>
          <w:p w14:paraId="1381E121">
            <w:pPr>
              <w:spacing w:after="0"/>
              <w:rPr>
                <w:rFonts w:hint="eastAsia" w:hAnsi="仿宋_GB2312" w:cs="仿宋_GB2312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8A6660F">
            <w:pPr>
              <w:spacing w:after="0"/>
              <w:rPr>
                <w:rFonts w:hint="eastAsia" w:hAnsi="仿宋_GB2312" w:cs="仿宋_GB2312"/>
                <w:sz w:val="28"/>
                <w:szCs w:val="28"/>
              </w:rPr>
            </w:pPr>
          </w:p>
        </w:tc>
      </w:tr>
      <w:tr w14:paraId="410C0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1422" w:hRule="atLeast"/>
          <w:jc w:val="center"/>
        </w:trPr>
        <w:tc>
          <w:tcPr>
            <w:tcW w:w="2253" w:type="dxa"/>
          </w:tcPr>
          <w:p w14:paraId="5E269235">
            <w:pPr>
              <w:spacing w:after="0"/>
              <w:rPr>
                <w:rFonts w:hint="eastAsia" w:hAnsi="仿宋_GB2312" w:cs="仿宋_GB2312"/>
                <w:sz w:val="28"/>
                <w:szCs w:val="28"/>
              </w:rPr>
            </w:pPr>
          </w:p>
        </w:tc>
        <w:tc>
          <w:tcPr>
            <w:tcW w:w="1413" w:type="dxa"/>
          </w:tcPr>
          <w:p w14:paraId="08C3E967">
            <w:pPr>
              <w:spacing w:after="0"/>
              <w:rPr>
                <w:rFonts w:hint="eastAsia" w:hAnsi="仿宋_GB2312" w:cs="仿宋_GB2312"/>
                <w:sz w:val="28"/>
                <w:szCs w:val="28"/>
              </w:rPr>
            </w:pPr>
          </w:p>
        </w:tc>
        <w:tc>
          <w:tcPr>
            <w:tcW w:w="3984" w:type="dxa"/>
          </w:tcPr>
          <w:p w14:paraId="5EDDC857">
            <w:pPr>
              <w:spacing w:after="0"/>
              <w:rPr>
                <w:rFonts w:hint="eastAsia" w:hAnsi="仿宋_GB2312" w:cs="仿宋_GB2312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D5BAD15">
            <w:pPr>
              <w:spacing w:after="0"/>
              <w:rPr>
                <w:rFonts w:hint="eastAsia" w:hAnsi="仿宋_GB2312" w:cs="仿宋_GB2312"/>
                <w:sz w:val="28"/>
                <w:szCs w:val="28"/>
              </w:rPr>
            </w:pPr>
          </w:p>
        </w:tc>
      </w:tr>
      <w:tr w14:paraId="7B502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1422" w:hRule="atLeast"/>
          <w:jc w:val="center"/>
        </w:trPr>
        <w:tc>
          <w:tcPr>
            <w:tcW w:w="2253" w:type="dxa"/>
          </w:tcPr>
          <w:p w14:paraId="0635EC5E">
            <w:pPr>
              <w:spacing w:after="0"/>
              <w:rPr>
                <w:rFonts w:hint="eastAsia" w:hAnsi="仿宋_GB2312" w:cs="仿宋_GB2312"/>
                <w:sz w:val="28"/>
                <w:szCs w:val="28"/>
              </w:rPr>
            </w:pPr>
          </w:p>
        </w:tc>
        <w:tc>
          <w:tcPr>
            <w:tcW w:w="1413" w:type="dxa"/>
          </w:tcPr>
          <w:p w14:paraId="5DB98FBD">
            <w:pPr>
              <w:spacing w:after="0"/>
              <w:rPr>
                <w:rFonts w:hint="eastAsia" w:hAnsi="仿宋_GB2312" w:cs="仿宋_GB2312"/>
                <w:sz w:val="28"/>
                <w:szCs w:val="28"/>
              </w:rPr>
            </w:pPr>
          </w:p>
        </w:tc>
        <w:tc>
          <w:tcPr>
            <w:tcW w:w="3984" w:type="dxa"/>
          </w:tcPr>
          <w:p w14:paraId="32CC2B57">
            <w:pPr>
              <w:spacing w:after="0"/>
              <w:rPr>
                <w:rFonts w:hint="eastAsia" w:hAnsi="仿宋_GB2312" w:cs="仿宋_GB2312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DA76EBD">
            <w:pPr>
              <w:spacing w:after="0"/>
              <w:rPr>
                <w:rFonts w:hint="eastAsia" w:hAnsi="仿宋_GB2312" w:cs="仿宋_GB2312"/>
                <w:sz w:val="28"/>
                <w:szCs w:val="28"/>
              </w:rPr>
            </w:pPr>
          </w:p>
        </w:tc>
      </w:tr>
      <w:tr w14:paraId="00EB7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5" w:hRule="atLeast"/>
          <w:jc w:val="center"/>
        </w:trPr>
        <w:tc>
          <w:tcPr>
            <w:tcW w:w="9369" w:type="dxa"/>
            <w:gridSpan w:val="5"/>
          </w:tcPr>
          <w:p w14:paraId="4C5F5923">
            <w:pPr>
              <w:spacing w:after="0" w:line="360" w:lineRule="exact"/>
              <w:rPr>
                <w:rFonts w:hint="eastAsia" w:hAnsi="仿宋_GB2312" w:cs="仿宋_GB2312"/>
                <w:sz w:val="28"/>
                <w:szCs w:val="28"/>
              </w:rPr>
            </w:pPr>
            <w:r>
              <w:rPr>
                <w:rFonts w:hint="eastAsia" w:hAnsi="仿宋_GB2312" w:cs="仿宋_GB2312"/>
                <w:szCs w:val="28"/>
              </w:rPr>
              <w:t>注：请如实填写自2020年以来邀请外部机构和人员进行有关卓越绩效模式的咨询、培训、讲座等方面的情况。在提交本申报材料之后、现场评审之前，发生类似情况，应及时补充告知质量强省办。如事后查明申报单位未如实申报此类信息的，将取消申报单位的评选资格。</w:t>
            </w:r>
          </w:p>
        </w:tc>
      </w:tr>
    </w:tbl>
    <w:p w14:paraId="639A2976">
      <w:pPr>
        <w:spacing w:after="0" w:line="240" w:lineRule="auto"/>
        <w:rPr>
          <w:rFonts w:hint="eastAsia" w:ascii="宋体" w:hAnsi="宋体"/>
        </w:rPr>
      </w:pPr>
    </w:p>
    <w:p w14:paraId="3FDBF342">
      <w:pPr>
        <w:spacing w:after="0" w:line="240" w:lineRule="exact"/>
        <w:rPr>
          <w:rFonts w:hint="eastAsia" w:ascii="宋体" w:hAnsi="宋体"/>
        </w:rPr>
        <w:sectPr>
          <w:footerReference r:id="rId11" w:type="default"/>
          <w:footerReference r:id="rId12" w:type="even"/>
          <w:pgSz w:w="11906" w:h="16838"/>
          <w:pgMar w:top="2155" w:right="1531" w:bottom="1985" w:left="1531" w:header="851" w:footer="1418" w:gutter="0"/>
          <w:pgNumType w:fmt="numberInDash"/>
          <w:cols w:space="425" w:num="1"/>
          <w:docGrid w:type="lines" w:linePitch="435" w:charSpace="0"/>
        </w:sectPr>
      </w:pPr>
    </w:p>
    <w:p w14:paraId="1CACA8A1">
      <w:pPr>
        <w:spacing w:after="0" w:line="500" w:lineRule="exact"/>
        <w:jc w:val="center"/>
        <w:rPr>
          <w:rFonts w:hint="eastAsia" w:ascii="方正小标宋简体" w:hAnsi="华文中宋" w:eastAsia="方正小标宋简体"/>
          <w:kern w:val="0"/>
          <w:sz w:val="36"/>
          <w:szCs w:val="36"/>
        </w:rPr>
      </w:pPr>
      <w:r>
        <w:rPr>
          <w:rFonts w:hint="eastAsia" w:ascii="方正小标宋简体" w:hAnsi="华文中宋" w:eastAsia="方正小标宋简体"/>
          <w:kern w:val="0"/>
          <w:sz w:val="36"/>
          <w:szCs w:val="36"/>
        </w:rPr>
        <w:t xml:space="preserve">十  </w:t>
      </w:r>
      <w:r>
        <w:rPr>
          <w:rFonts w:ascii="方正小标宋简体" w:hAnsi="华文中宋" w:eastAsia="方正小标宋简体"/>
          <w:kern w:val="0"/>
          <w:sz w:val="36"/>
          <w:szCs w:val="36"/>
        </w:rPr>
        <w:t>直接控股公司、分公司及分场所名录</w:t>
      </w:r>
    </w:p>
    <w:p w14:paraId="26CDE2EF">
      <w:pPr>
        <w:spacing w:after="0"/>
        <w:jc w:val="center"/>
        <w:rPr>
          <w:rFonts w:hint="eastAsia" w:ascii="宋体" w:hAnsi="宋体"/>
          <w:kern w:val="0"/>
          <w:sz w:val="28"/>
          <w:szCs w:val="44"/>
        </w:rPr>
      </w:pPr>
    </w:p>
    <w:tbl>
      <w:tblPr>
        <w:tblStyle w:val="10"/>
        <w:tblW w:w="140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0"/>
        <w:gridCol w:w="3391"/>
        <w:gridCol w:w="3260"/>
        <w:gridCol w:w="1560"/>
        <w:gridCol w:w="4772"/>
      </w:tblGrid>
      <w:tr w14:paraId="0A830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0" w:type="dxa"/>
            <w:vAlign w:val="center"/>
          </w:tcPr>
          <w:p w14:paraId="4387B860">
            <w:pPr>
              <w:spacing w:after="0"/>
              <w:jc w:val="center"/>
              <w:rPr>
                <w:rFonts w:hint="eastAsia" w:ascii="黑体" w:hAnsi="黑体" w:eastAsia="黑体"/>
                <w:spacing w:val="-16"/>
                <w:sz w:val="28"/>
              </w:rPr>
            </w:pPr>
            <w:r>
              <w:rPr>
                <w:rFonts w:ascii="黑体" w:hAnsi="黑体" w:eastAsia="黑体"/>
                <w:spacing w:val="-16"/>
                <w:sz w:val="28"/>
              </w:rPr>
              <w:t>序号</w:t>
            </w:r>
          </w:p>
        </w:tc>
        <w:tc>
          <w:tcPr>
            <w:tcW w:w="3391" w:type="dxa"/>
            <w:vAlign w:val="center"/>
          </w:tcPr>
          <w:p w14:paraId="48B914A4">
            <w:pPr>
              <w:spacing w:after="0"/>
              <w:jc w:val="center"/>
              <w:rPr>
                <w:rFonts w:hint="eastAsia" w:ascii="黑体" w:hAnsi="黑体" w:eastAsia="黑体"/>
                <w:spacing w:val="-16"/>
                <w:sz w:val="28"/>
              </w:rPr>
            </w:pPr>
            <w:r>
              <w:rPr>
                <w:rFonts w:ascii="黑体" w:hAnsi="黑体" w:eastAsia="黑体"/>
                <w:spacing w:val="-16"/>
                <w:sz w:val="28"/>
              </w:rPr>
              <w:t>公司名称</w:t>
            </w:r>
          </w:p>
        </w:tc>
        <w:tc>
          <w:tcPr>
            <w:tcW w:w="3260" w:type="dxa"/>
            <w:vAlign w:val="center"/>
          </w:tcPr>
          <w:p w14:paraId="7F59A247">
            <w:pPr>
              <w:spacing w:after="0"/>
              <w:jc w:val="center"/>
              <w:rPr>
                <w:rFonts w:hint="eastAsia" w:ascii="黑体" w:hAnsi="黑体" w:eastAsia="黑体"/>
                <w:spacing w:val="-16"/>
                <w:sz w:val="28"/>
              </w:rPr>
            </w:pPr>
            <w:r>
              <w:rPr>
                <w:rFonts w:ascii="黑体" w:hAnsi="黑体" w:eastAsia="黑体"/>
                <w:spacing w:val="-16"/>
                <w:sz w:val="28"/>
              </w:rPr>
              <w:t>统一社会信用代码</w:t>
            </w:r>
          </w:p>
        </w:tc>
        <w:tc>
          <w:tcPr>
            <w:tcW w:w="1560" w:type="dxa"/>
            <w:vAlign w:val="center"/>
          </w:tcPr>
          <w:p w14:paraId="2CB381AB">
            <w:pPr>
              <w:spacing w:after="0"/>
              <w:jc w:val="center"/>
              <w:rPr>
                <w:rFonts w:hint="eastAsia" w:ascii="黑体" w:hAnsi="黑体" w:eastAsia="黑体"/>
                <w:spacing w:val="-16"/>
                <w:sz w:val="28"/>
              </w:rPr>
            </w:pPr>
            <w:r>
              <w:rPr>
                <w:rFonts w:ascii="黑体" w:hAnsi="黑体" w:eastAsia="黑体"/>
                <w:spacing w:val="-16"/>
                <w:sz w:val="28"/>
              </w:rPr>
              <w:t>法</w:t>
            </w:r>
            <w:r>
              <w:rPr>
                <w:rFonts w:hint="eastAsia" w:ascii="黑体" w:hAnsi="黑体" w:eastAsia="黑体"/>
                <w:spacing w:val="-16"/>
                <w:sz w:val="28"/>
              </w:rPr>
              <w:t>定</w:t>
            </w:r>
            <w:r>
              <w:rPr>
                <w:rFonts w:ascii="黑体" w:hAnsi="黑体" w:eastAsia="黑体"/>
                <w:spacing w:val="-16"/>
                <w:sz w:val="28"/>
              </w:rPr>
              <w:t>代表人</w:t>
            </w:r>
          </w:p>
        </w:tc>
        <w:tc>
          <w:tcPr>
            <w:tcW w:w="4772" w:type="dxa"/>
            <w:vAlign w:val="center"/>
          </w:tcPr>
          <w:p w14:paraId="7D824AF8">
            <w:pPr>
              <w:spacing w:after="0"/>
              <w:jc w:val="center"/>
              <w:rPr>
                <w:rFonts w:hint="eastAsia" w:ascii="黑体" w:hAnsi="黑体" w:eastAsia="黑体"/>
                <w:spacing w:val="-16"/>
                <w:sz w:val="28"/>
              </w:rPr>
            </w:pPr>
            <w:r>
              <w:rPr>
                <w:rFonts w:ascii="黑体" w:hAnsi="黑体" w:eastAsia="黑体"/>
                <w:spacing w:val="-16"/>
                <w:sz w:val="28"/>
              </w:rPr>
              <w:t>通讯地址</w:t>
            </w:r>
          </w:p>
        </w:tc>
      </w:tr>
      <w:tr w14:paraId="6677A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00" w:type="dxa"/>
            <w:vAlign w:val="center"/>
          </w:tcPr>
          <w:p w14:paraId="5EE643AA">
            <w:pPr>
              <w:spacing w:after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391" w:type="dxa"/>
            <w:vAlign w:val="center"/>
          </w:tcPr>
          <w:p w14:paraId="42BEBDB4">
            <w:pPr>
              <w:spacing w:after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2A808047">
            <w:pPr>
              <w:spacing w:after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1EC5EE20">
            <w:pPr>
              <w:spacing w:after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772" w:type="dxa"/>
            <w:vAlign w:val="center"/>
          </w:tcPr>
          <w:p w14:paraId="2A4CFC4C">
            <w:pPr>
              <w:spacing w:after="0"/>
              <w:rPr>
                <w:rFonts w:hint="eastAsia" w:ascii="宋体" w:hAnsi="宋体"/>
                <w:szCs w:val="21"/>
              </w:rPr>
            </w:pPr>
          </w:p>
        </w:tc>
      </w:tr>
      <w:tr w14:paraId="6EC42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00" w:type="dxa"/>
            <w:vAlign w:val="center"/>
          </w:tcPr>
          <w:p w14:paraId="1802E5CB">
            <w:pPr>
              <w:spacing w:after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391" w:type="dxa"/>
            <w:vAlign w:val="center"/>
          </w:tcPr>
          <w:p w14:paraId="42366893">
            <w:pPr>
              <w:spacing w:after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3C56A259">
            <w:pPr>
              <w:spacing w:after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629F0D17">
            <w:pPr>
              <w:spacing w:after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772" w:type="dxa"/>
            <w:vAlign w:val="center"/>
          </w:tcPr>
          <w:p w14:paraId="0AC6269E">
            <w:pPr>
              <w:spacing w:after="0"/>
              <w:rPr>
                <w:rFonts w:hint="eastAsia" w:ascii="宋体" w:hAnsi="宋体"/>
                <w:szCs w:val="21"/>
              </w:rPr>
            </w:pPr>
          </w:p>
        </w:tc>
      </w:tr>
      <w:tr w14:paraId="42057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00" w:type="dxa"/>
            <w:vAlign w:val="center"/>
          </w:tcPr>
          <w:p w14:paraId="761F065D">
            <w:pPr>
              <w:spacing w:after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391" w:type="dxa"/>
            <w:vAlign w:val="center"/>
          </w:tcPr>
          <w:p w14:paraId="1F442016">
            <w:pPr>
              <w:spacing w:after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138FC10A">
            <w:pPr>
              <w:spacing w:after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0CED5655">
            <w:pPr>
              <w:spacing w:after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772" w:type="dxa"/>
            <w:vAlign w:val="center"/>
          </w:tcPr>
          <w:p w14:paraId="0815A91D">
            <w:pPr>
              <w:spacing w:after="0"/>
              <w:rPr>
                <w:rFonts w:hint="eastAsia" w:ascii="宋体" w:hAnsi="宋体"/>
                <w:szCs w:val="21"/>
              </w:rPr>
            </w:pPr>
          </w:p>
        </w:tc>
      </w:tr>
      <w:tr w14:paraId="70758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00" w:type="dxa"/>
            <w:vAlign w:val="center"/>
          </w:tcPr>
          <w:p w14:paraId="6637ACFA">
            <w:pPr>
              <w:spacing w:after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391" w:type="dxa"/>
            <w:vAlign w:val="center"/>
          </w:tcPr>
          <w:p w14:paraId="00F3CD30">
            <w:pPr>
              <w:spacing w:after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2413602A">
            <w:pPr>
              <w:spacing w:after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165CE7CE">
            <w:pPr>
              <w:spacing w:after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772" w:type="dxa"/>
            <w:vAlign w:val="center"/>
          </w:tcPr>
          <w:p w14:paraId="05357FD3">
            <w:pPr>
              <w:spacing w:after="0"/>
              <w:rPr>
                <w:rFonts w:hint="eastAsia" w:ascii="宋体" w:hAnsi="宋体"/>
                <w:szCs w:val="21"/>
              </w:rPr>
            </w:pPr>
          </w:p>
        </w:tc>
      </w:tr>
      <w:tr w14:paraId="5D7D8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00" w:type="dxa"/>
            <w:vAlign w:val="center"/>
          </w:tcPr>
          <w:p w14:paraId="673EDC06">
            <w:pPr>
              <w:spacing w:after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391" w:type="dxa"/>
            <w:vAlign w:val="center"/>
          </w:tcPr>
          <w:p w14:paraId="718BAD11">
            <w:pPr>
              <w:spacing w:after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167B4BAE">
            <w:pPr>
              <w:spacing w:after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13131846">
            <w:pPr>
              <w:spacing w:after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772" w:type="dxa"/>
            <w:vAlign w:val="center"/>
          </w:tcPr>
          <w:p w14:paraId="5E96E289">
            <w:pPr>
              <w:spacing w:after="0"/>
              <w:rPr>
                <w:rFonts w:hint="eastAsia" w:ascii="宋体" w:hAnsi="宋体"/>
                <w:szCs w:val="21"/>
              </w:rPr>
            </w:pPr>
          </w:p>
        </w:tc>
      </w:tr>
      <w:tr w14:paraId="5DFC7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00" w:type="dxa"/>
            <w:vAlign w:val="center"/>
          </w:tcPr>
          <w:p w14:paraId="33FB8A53">
            <w:pPr>
              <w:spacing w:after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391" w:type="dxa"/>
            <w:vAlign w:val="center"/>
          </w:tcPr>
          <w:p w14:paraId="53F666E5">
            <w:pPr>
              <w:spacing w:after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2ED649BE">
            <w:pPr>
              <w:spacing w:after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6DD7BCBC">
            <w:pPr>
              <w:spacing w:after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772" w:type="dxa"/>
            <w:vAlign w:val="center"/>
          </w:tcPr>
          <w:p w14:paraId="087079C7">
            <w:pPr>
              <w:spacing w:after="0"/>
              <w:rPr>
                <w:rFonts w:hint="eastAsia" w:ascii="宋体" w:hAnsi="宋体"/>
                <w:szCs w:val="21"/>
              </w:rPr>
            </w:pPr>
          </w:p>
        </w:tc>
      </w:tr>
      <w:tr w14:paraId="7C640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00" w:type="dxa"/>
            <w:vAlign w:val="center"/>
          </w:tcPr>
          <w:p w14:paraId="3946B184">
            <w:pPr>
              <w:spacing w:after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391" w:type="dxa"/>
            <w:vAlign w:val="center"/>
          </w:tcPr>
          <w:p w14:paraId="6814E98C">
            <w:pPr>
              <w:spacing w:after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05507C7A">
            <w:pPr>
              <w:spacing w:after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7BC3F4E9">
            <w:pPr>
              <w:spacing w:after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772" w:type="dxa"/>
            <w:vAlign w:val="center"/>
          </w:tcPr>
          <w:p w14:paraId="27978F60">
            <w:pPr>
              <w:spacing w:after="0"/>
              <w:rPr>
                <w:rFonts w:hint="eastAsia" w:ascii="宋体" w:hAnsi="宋体"/>
                <w:szCs w:val="21"/>
              </w:rPr>
            </w:pPr>
          </w:p>
        </w:tc>
      </w:tr>
      <w:tr w14:paraId="1CCCC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00" w:type="dxa"/>
            <w:vAlign w:val="center"/>
          </w:tcPr>
          <w:p w14:paraId="25238F3B">
            <w:pPr>
              <w:spacing w:after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391" w:type="dxa"/>
            <w:vAlign w:val="center"/>
          </w:tcPr>
          <w:p w14:paraId="603A9330">
            <w:pPr>
              <w:spacing w:after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422D8097">
            <w:pPr>
              <w:spacing w:after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66AAE6C3">
            <w:pPr>
              <w:spacing w:after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772" w:type="dxa"/>
            <w:vAlign w:val="center"/>
          </w:tcPr>
          <w:p w14:paraId="4563B2BD">
            <w:pPr>
              <w:spacing w:after="0"/>
              <w:rPr>
                <w:rFonts w:hint="eastAsia" w:ascii="宋体" w:hAnsi="宋体"/>
                <w:szCs w:val="21"/>
              </w:rPr>
            </w:pPr>
          </w:p>
        </w:tc>
      </w:tr>
    </w:tbl>
    <w:p w14:paraId="2C088133">
      <w:pPr>
        <w:spacing w:after="0" w:line="580" w:lineRule="atLeast"/>
        <w:rPr>
          <w:rFonts w:eastAsia="楷体_GB2312"/>
        </w:rPr>
      </w:pPr>
      <w:r>
        <w:rPr>
          <w:rFonts w:eastAsia="楷体_GB2312"/>
        </w:rPr>
        <w:t>注：填写所有直接控股子公司</w:t>
      </w:r>
    </w:p>
    <w:p w14:paraId="1EEB2589">
      <w:pPr>
        <w:tabs>
          <w:tab w:val="left" w:pos="5000"/>
        </w:tabs>
        <w:rPr>
          <w:rFonts w:eastAsia="楷体_GB2312"/>
        </w:rPr>
      </w:pPr>
      <w:r>
        <w:rPr>
          <w:rFonts w:eastAsia="楷体_GB2312"/>
        </w:rPr>
        <w:tab/>
      </w:r>
    </w:p>
    <w:p w14:paraId="0F1ED6E4">
      <w:pPr>
        <w:tabs>
          <w:tab w:val="left" w:pos="5000"/>
        </w:tabs>
        <w:rPr>
          <w:rFonts w:hint="eastAsia" w:ascii="宋体" w:hAnsi="宋体"/>
          <w:sz w:val="24"/>
        </w:rPr>
        <w:sectPr>
          <w:footerReference r:id="rId13" w:type="default"/>
          <w:footerReference r:id="rId14" w:type="even"/>
          <w:pgSz w:w="16838" w:h="11906" w:orient="landscape"/>
          <w:pgMar w:top="1588" w:right="1418" w:bottom="1247" w:left="1418" w:header="851" w:footer="737" w:gutter="0"/>
          <w:pgNumType w:fmt="numberInDash"/>
          <w:cols w:space="425" w:num="1"/>
          <w:docGrid w:type="lines" w:linePitch="435" w:charSpace="0"/>
        </w:sectPr>
      </w:pPr>
      <w:r>
        <w:rPr>
          <w:rFonts w:hint="eastAsia" w:ascii="宋体" w:hAnsi="宋体"/>
          <w:sz w:val="24"/>
        </w:rPr>
        <w:tab/>
      </w:r>
    </w:p>
    <w:p w14:paraId="38E8CFDE">
      <w:pPr>
        <w:spacing w:after="0" w:line="500" w:lineRule="exact"/>
        <w:jc w:val="center"/>
        <w:rPr>
          <w:rFonts w:hint="eastAsia" w:ascii="方正小标宋简体" w:hAnsi="华文中宋" w:eastAsia="方正小标宋简体" w:cs="宋体"/>
          <w:kern w:val="0"/>
          <w:sz w:val="36"/>
          <w:szCs w:val="36"/>
        </w:rPr>
      </w:pPr>
      <w:r>
        <w:rPr>
          <w:rFonts w:hint="eastAsia" w:ascii="方正小标宋简体" w:hAnsi="华文中宋" w:eastAsia="方正小标宋简体" w:cs="宋体"/>
          <w:kern w:val="0"/>
          <w:sz w:val="36"/>
          <w:szCs w:val="36"/>
        </w:rPr>
        <w:t>十一  推 荐 意 见 表</w:t>
      </w:r>
    </w:p>
    <w:p w14:paraId="567B3EC1">
      <w:pPr>
        <w:spacing w:after="0" w:line="500" w:lineRule="exact"/>
        <w:jc w:val="center"/>
        <w:rPr>
          <w:rFonts w:hint="eastAsia" w:ascii="方正小标宋简体" w:hAnsi="华文中宋" w:eastAsia="方正小标宋简体" w:cs="宋体"/>
          <w:kern w:val="0"/>
          <w:sz w:val="44"/>
          <w:szCs w:val="44"/>
        </w:rPr>
      </w:pPr>
    </w:p>
    <w:tbl>
      <w:tblPr>
        <w:tblStyle w:val="10"/>
        <w:tblW w:w="9108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3"/>
        <w:gridCol w:w="7415"/>
      </w:tblGrid>
      <w:tr w14:paraId="261291F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trHeight w:val="5497" w:hRule="atLeast"/>
          <w:jc w:val="center"/>
        </w:trPr>
        <w:tc>
          <w:tcPr>
            <w:tcW w:w="1693" w:type="dxa"/>
            <w:tcBorders>
              <w:bottom w:val="single" w:color="auto" w:sz="4" w:space="0"/>
            </w:tcBorders>
            <w:vAlign w:val="center"/>
          </w:tcPr>
          <w:p w14:paraId="51235A6A">
            <w:pPr>
              <w:spacing w:after="0" w:line="6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市质量工作议事协调机构办公室或市市场监管局审核意见</w:t>
            </w:r>
          </w:p>
        </w:tc>
        <w:tc>
          <w:tcPr>
            <w:tcW w:w="7415" w:type="dxa"/>
            <w:tcBorders>
              <w:bottom w:val="single" w:color="auto" w:sz="4" w:space="0"/>
            </w:tcBorders>
          </w:tcPr>
          <w:p w14:paraId="5450685A">
            <w:pPr>
              <w:spacing w:after="0" w:line="600" w:lineRule="exact"/>
              <w:rPr>
                <w:rFonts w:hint="eastAsia"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一、征求意见情况</w:t>
            </w:r>
          </w:p>
          <w:p w14:paraId="2BC0285A">
            <w:pPr>
              <w:spacing w:after="0" w:line="600" w:lineRule="exact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  <w:p w14:paraId="05D8CE81">
            <w:pPr>
              <w:pStyle w:val="9"/>
              <w:spacing w:after="0"/>
              <w:ind w:left="640"/>
            </w:pPr>
          </w:p>
          <w:p w14:paraId="6976DB1D">
            <w:pPr>
              <w:spacing w:after="0" w:line="600" w:lineRule="exact"/>
              <w:rPr>
                <w:rFonts w:hint="eastAsia"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二、公示情况</w:t>
            </w:r>
          </w:p>
          <w:p w14:paraId="0FC0E6D7">
            <w:pPr>
              <w:spacing w:after="0" w:line="600" w:lineRule="exact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  <w:p w14:paraId="766490E2">
            <w:pPr>
              <w:pStyle w:val="9"/>
              <w:spacing w:after="0"/>
              <w:ind w:left="640"/>
            </w:pPr>
          </w:p>
          <w:p w14:paraId="0B171295">
            <w:pPr>
              <w:spacing w:after="0" w:line="600" w:lineRule="exact"/>
              <w:rPr>
                <w:rFonts w:hint="eastAsia"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三、材料审核情况</w:t>
            </w:r>
          </w:p>
          <w:p w14:paraId="0F30A7F0">
            <w:pPr>
              <w:spacing w:after="0" w:line="600" w:lineRule="exact"/>
              <w:ind w:right="420"/>
              <w:rPr>
                <w:rFonts w:hint="eastAsia" w:ascii="宋体" w:hAnsi="宋体"/>
                <w:szCs w:val="21"/>
              </w:rPr>
            </w:pPr>
          </w:p>
          <w:p w14:paraId="58A75271">
            <w:pPr>
              <w:pStyle w:val="9"/>
              <w:spacing w:after="0"/>
              <w:ind w:left="640"/>
            </w:pPr>
          </w:p>
        </w:tc>
      </w:tr>
      <w:tr w14:paraId="5807EA7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7" w:hRule="atLeast"/>
          <w:jc w:val="center"/>
        </w:trPr>
        <w:tc>
          <w:tcPr>
            <w:tcW w:w="1693" w:type="dxa"/>
            <w:tcBorders>
              <w:top w:val="single" w:color="auto" w:sz="4" w:space="0"/>
            </w:tcBorders>
            <w:vAlign w:val="center"/>
          </w:tcPr>
          <w:p w14:paraId="3177880E">
            <w:pPr>
              <w:spacing w:after="0" w:line="600" w:lineRule="exact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市质量工作议事协调机构或者市政府推荐意见</w:t>
            </w:r>
            <w:r>
              <w:rPr>
                <w:rFonts w:hint="eastAsia" w:ascii="黑体" w:hAnsi="黑体" w:eastAsia="黑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    </w:t>
            </w:r>
          </w:p>
        </w:tc>
        <w:tc>
          <w:tcPr>
            <w:tcW w:w="7415" w:type="dxa"/>
            <w:tcBorders>
              <w:top w:val="single" w:color="auto" w:sz="4" w:space="0"/>
            </w:tcBorders>
          </w:tcPr>
          <w:p w14:paraId="51AB3F33">
            <w:pPr>
              <w:spacing w:after="0" w:line="600" w:lineRule="exact"/>
              <w:ind w:right="420"/>
              <w:rPr>
                <w:rFonts w:hint="eastAsia" w:ascii="宋体" w:hAnsi="宋体"/>
                <w:szCs w:val="21"/>
              </w:rPr>
            </w:pPr>
          </w:p>
          <w:p w14:paraId="31A4779F">
            <w:pPr>
              <w:spacing w:after="0" w:line="600" w:lineRule="exact"/>
              <w:ind w:right="420"/>
              <w:rPr>
                <w:rFonts w:hint="eastAsia" w:ascii="宋体" w:hAnsi="宋体"/>
                <w:szCs w:val="21"/>
              </w:rPr>
            </w:pPr>
          </w:p>
          <w:p w14:paraId="0D8DDE6A">
            <w:pPr>
              <w:spacing w:after="0" w:line="600" w:lineRule="exact"/>
              <w:ind w:right="420"/>
              <w:rPr>
                <w:rFonts w:hint="eastAsia" w:ascii="宋体" w:hAnsi="宋体"/>
                <w:szCs w:val="21"/>
              </w:rPr>
            </w:pPr>
          </w:p>
          <w:p w14:paraId="169A3F35">
            <w:pPr>
              <w:spacing w:after="0" w:line="600" w:lineRule="exact"/>
              <w:ind w:right="420"/>
              <w:rPr>
                <w:rFonts w:hint="eastAsia" w:ascii="宋体" w:hAnsi="宋体"/>
                <w:szCs w:val="21"/>
              </w:rPr>
            </w:pPr>
          </w:p>
          <w:p w14:paraId="36779EA9">
            <w:pPr>
              <w:spacing w:after="0" w:line="600" w:lineRule="exact"/>
              <w:ind w:right="420"/>
              <w:rPr>
                <w:rFonts w:hint="eastAsia" w:ascii="宋体" w:hAnsi="宋体"/>
                <w:szCs w:val="21"/>
              </w:rPr>
            </w:pPr>
          </w:p>
          <w:p w14:paraId="260E7B09">
            <w:pPr>
              <w:tabs>
                <w:tab w:val="left" w:pos="3117"/>
              </w:tabs>
              <w:spacing w:after="0" w:line="600" w:lineRule="exact"/>
              <w:ind w:right="600" w:firstLine="3080" w:firstLineChars="1100"/>
              <w:rPr>
                <w:rFonts w:hint="eastAsia" w:hAnsi="宋体"/>
                <w:sz w:val="28"/>
                <w:szCs w:val="28"/>
              </w:rPr>
            </w:pPr>
          </w:p>
          <w:p w14:paraId="1492C03E">
            <w:pPr>
              <w:tabs>
                <w:tab w:val="left" w:pos="3117"/>
              </w:tabs>
              <w:spacing w:after="0" w:line="600" w:lineRule="exact"/>
              <w:ind w:right="600" w:firstLine="3080" w:firstLineChars="1100"/>
              <w:rPr>
                <w:rFonts w:hint="eastAsia" w:hAnsi="宋体"/>
                <w:sz w:val="28"/>
                <w:szCs w:val="28"/>
              </w:rPr>
            </w:pPr>
          </w:p>
          <w:p w14:paraId="5CE5D84C">
            <w:pPr>
              <w:tabs>
                <w:tab w:val="left" w:pos="3117"/>
              </w:tabs>
              <w:spacing w:after="0" w:line="600" w:lineRule="exact"/>
              <w:ind w:right="600" w:firstLine="4480" w:firstLineChars="1600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（盖 章）</w:t>
            </w:r>
          </w:p>
          <w:p w14:paraId="78A7CA46">
            <w:pPr>
              <w:spacing w:after="0" w:line="600" w:lineRule="exact"/>
              <w:ind w:right="420"/>
              <w:rPr>
                <w:rFonts w:hint="eastAsia" w:ascii="宋体" w:hAnsi="宋体"/>
                <w:szCs w:val="21"/>
              </w:rPr>
            </w:pPr>
            <w:r>
              <w:rPr>
                <w:rFonts w:hint="eastAsia" w:hAnsi="宋体"/>
                <w:sz w:val="28"/>
                <w:szCs w:val="28"/>
              </w:rPr>
              <w:t xml:space="preserve">                              年    月    日</w:t>
            </w:r>
          </w:p>
        </w:tc>
      </w:tr>
    </w:tbl>
    <w:p w14:paraId="42BBE8C5">
      <w:pPr>
        <w:spacing w:after="0" w:line="240" w:lineRule="exact"/>
        <w:rPr>
          <w:rFonts w:hint="eastAsia" w:ascii="宋体" w:hAnsi="宋体"/>
          <w:sz w:val="24"/>
        </w:rPr>
      </w:pPr>
    </w:p>
    <w:p w14:paraId="3DDDB737">
      <w:pPr>
        <w:spacing w:after="0" w:line="240" w:lineRule="auto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br w:type="page"/>
      </w:r>
    </w:p>
    <w:p w14:paraId="7DCA9729">
      <w:pPr>
        <w:tabs>
          <w:tab w:val="left" w:pos="4635"/>
        </w:tabs>
        <w:spacing w:after="0" w:line="1000" w:lineRule="exact"/>
        <w:jc w:val="center"/>
        <w:rPr>
          <w:rFonts w:hint="eastAsia" w:ascii="方正小标宋简体" w:hAns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/>
          <w:color w:val="000000"/>
          <w:sz w:val="44"/>
          <w:szCs w:val="44"/>
        </w:rPr>
        <w:t>自评报告</w:t>
      </w:r>
    </w:p>
    <w:p w14:paraId="60160C75">
      <w:pPr>
        <w:tabs>
          <w:tab w:val="left" w:pos="4635"/>
        </w:tabs>
        <w:spacing w:after="0" w:line="600" w:lineRule="exact"/>
        <w:rPr>
          <w:color w:val="000000"/>
        </w:rPr>
      </w:pPr>
    </w:p>
    <w:p w14:paraId="48E8DB6A">
      <w:pPr>
        <w:tabs>
          <w:tab w:val="left" w:pos="4635"/>
        </w:tabs>
        <w:spacing w:after="0" w:line="600" w:lineRule="exact"/>
        <w:ind w:firstLine="640" w:firstLineChars="200"/>
        <w:rPr>
          <w:rFonts w:hint="eastAsia" w:ascii="黑体" w:hAns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>一、导入卓越绩效模式工作总结</w:t>
      </w:r>
    </w:p>
    <w:p w14:paraId="28365577">
      <w:pPr>
        <w:widowControl w:val="0"/>
        <w:spacing w:after="0" w:line="630" w:lineRule="exact"/>
        <w:ind w:firstLine="640" w:firstLineChars="200"/>
        <w:jc w:val="both"/>
      </w:pPr>
      <w:r>
        <w:rPr>
          <w:rFonts w:hint="eastAsia"/>
        </w:rPr>
        <w:t>（详细说明导入卓越绩效模式的时间、过程、做法、成效和经验）</w:t>
      </w:r>
    </w:p>
    <w:p w14:paraId="4779758B">
      <w:pPr>
        <w:tabs>
          <w:tab w:val="left" w:pos="4635"/>
        </w:tabs>
        <w:spacing w:after="0" w:line="600" w:lineRule="exact"/>
        <w:ind w:firstLine="640" w:firstLineChars="200"/>
        <w:rPr>
          <w:color w:val="000000"/>
        </w:rPr>
      </w:pPr>
      <w:r>
        <w:rPr>
          <w:rFonts w:hint="eastAsia" w:ascii="黑体" w:hAnsi="黑体" w:eastAsia="黑体"/>
          <w:color w:val="000000"/>
        </w:rPr>
        <w:t>二、组织概述</w:t>
      </w:r>
    </w:p>
    <w:p w14:paraId="199F41FF">
      <w:pPr>
        <w:widowControl w:val="0"/>
        <w:spacing w:after="0" w:line="630" w:lineRule="exact"/>
        <w:ind w:firstLine="640" w:firstLineChars="200"/>
        <w:jc w:val="both"/>
      </w:pPr>
      <w:r>
        <w:rPr>
          <w:rFonts w:hint="eastAsia"/>
        </w:rPr>
        <w:t>（按《卓越绩效评价准则实施指南》（GB/Z19579—2012）附录B的要求撰写）</w:t>
      </w:r>
    </w:p>
    <w:p w14:paraId="0DB387B7">
      <w:pPr>
        <w:tabs>
          <w:tab w:val="left" w:pos="4635"/>
        </w:tabs>
        <w:spacing w:after="0" w:line="600" w:lineRule="exact"/>
        <w:ind w:firstLine="640" w:firstLineChars="200"/>
        <w:rPr>
          <w:rFonts w:hint="eastAsia" w:ascii="黑体" w:hAns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>三、对照《卓越绩效评价准则》（GB/T19580—2012），围绕过程、结果条款，用数据、事实进行说明。</w:t>
      </w:r>
    </w:p>
    <w:p w14:paraId="3B6A342C">
      <w:pPr>
        <w:widowControl w:val="0"/>
        <w:spacing w:after="0" w:line="630" w:lineRule="exact"/>
        <w:ind w:firstLine="640" w:firstLineChars="200"/>
        <w:jc w:val="both"/>
      </w:pPr>
      <w:r>
        <w:rPr>
          <w:rFonts w:hint="eastAsia"/>
        </w:rPr>
        <w:t>（报告不超过50000字）</w:t>
      </w:r>
    </w:p>
    <w:p w14:paraId="74605AC4">
      <w:pPr>
        <w:tabs>
          <w:tab w:val="left" w:pos="4635"/>
        </w:tabs>
        <w:spacing w:after="0" w:line="600" w:lineRule="exact"/>
        <w:ind w:firstLine="640" w:firstLineChars="200"/>
        <w:rPr>
          <w:rFonts w:hint="eastAsia" w:ascii="黑体" w:hAns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>四、主要改进情况报告（</w:t>
      </w:r>
      <w:r>
        <w:rPr>
          <w:rFonts w:hint="eastAsia" w:ascii="黑体" w:hAnsi="黑体" w:eastAsia="黑体"/>
          <w:b/>
          <w:color w:val="000000"/>
        </w:rPr>
        <w:t>已获得提名奖的单位填写</w:t>
      </w:r>
      <w:r>
        <w:rPr>
          <w:rFonts w:hint="eastAsia" w:ascii="黑体" w:hAnsi="黑体" w:eastAsia="黑体"/>
          <w:color w:val="000000"/>
        </w:rPr>
        <w:t>）</w:t>
      </w:r>
    </w:p>
    <w:p w14:paraId="2F8708CA">
      <w:pPr>
        <w:widowControl w:val="0"/>
        <w:spacing w:after="0" w:line="630" w:lineRule="exact"/>
        <w:ind w:firstLine="640" w:firstLineChars="200"/>
        <w:jc w:val="both"/>
      </w:pPr>
      <w:r>
        <w:rPr>
          <w:rFonts w:hint="eastAsia"/>
        </w:rPr>
        <w:t>（填写自上次获得省长质量奖提名奖以来的主要改进情况）。</w:t>
      </w:r>
    </w:p>
    <w:p w14:paraId="6A690353">
      <w:pPr>
        <w:tabs>
          <w:tab w:val="left" w:pos="4635"/>
        </w:tabs>
        <w:spacing w:after="0" w:line="600" w:lineRule="exact"/>
        <w:ind w:firstLine="640" w:firstLineChars="200"/>
        <w:rPr>
          <w:color w:val="000000"/>
        </w:rPr>
      </w:pPr>
    </w:p>
    <w:p w14:paraId="59B16E1A">
      <w:pPr>
        <w:tabs>
          <w:tab w:val="left" w:pos="4635"/>
        </w:tabs>
        <w:spacing w:after="0" w:line="600" w:lineRule="exact"/>
        <w:ind w:firstLine="640" w:firstLineChars="200"/>
        <w:rPr>
          <w:color w:val="000000"/>
        </w:rPr>
      </w:pPr>
    </w:p>
    <w:p w14:paraId="06D9CB51">
      <w:pPr>
        <w:spacing w:after="0" w:line="240" w:lineRule="auto"/>
        <w:rPr>
          <w:rFonts w:hint="eastAsia" w:ascii="方正小标宋简体" w:hAns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/>
          <w:color w:val="000000"/>
          <w:sz w:val="44"/>
          <w:szCs w:val="44"/>
        </w:rPr>
        <w:br w:type="page"/>
      </w:r>
    </w:p>
    <w:p w14:paraId="6C599D2B">
      <w:pPr>
        <w:tabs>
          <w:tab w:val="left" w:pos="4635"/>
        </w:tabs>
        <w:spacing w:after="0" w:line="1000" w:lineRule="exact"/>
        <w:jc w:val="center"/>
        <w:rPr>
          <w:rFonts w:hint="eastAsia" w:ascii="方正小标宋简体" w:hAns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/>
          <w:color w:val="000000"/>
          <w:sz w:val="44"/>
          <w:szCs w:val="44"/>
        </w:rPr>
        <w:t>证实性材料</w:t>
      </w:r>
    </w:p>
    <w:p w14:paraId="44EF640C">
      <w:pPr>
        <w:tabs>
          <w:tab w:val="left" w:pos="4635"/>
        </w:tabs>
        <w:spacing w:after="0" w:line="600" w:lineRule="exact"/>
        <w:rPr>
          <w:color w:val="000000"/>
        </w:rPr>
      </w:pPr>
    </w:p>
    <w:p w14:paraId="2EDDE9B7">
      <w:pPr>
        <w:tabs>
          <w:tab w:val="left" w:pos="4635"/>
        </w:tabs>
        <w:spacing w:after="0" w:line="600" w:lineRule="exact"/>
        <w:ind w:firstLine="640" w:firstLineChars="200"/>
        <w:rPr>
          <w:rFonts w:hint="eastAsia" w:ascii="黑体" w:hAns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>单位的统一社会信用代码证、所获奖励证书、首席质量官聘用文件或证书等其他需要提供的材料。</w:t>
      </w:r>
    </w:p>
    <w:p w14:paraId="6A5FA5F8">
      <w:pPr>
        <w:spacing w:after="0" w:line="240" w:lineRule="auto"/>
        <w:rPr>
          <w:rFonts w:hint="eastAsia" w:ascii="宋体" w:hAnsi="宋体"/>
          <w:sz w:val="24"/>
        </w:rPr>
      </w:pPr>
    </w:p>
    <w:p w14:paraId="52EC0DCE">
      <w:pPr>
        <w:pStyle w:val="2"/>
      </w:pPr>
    </w:p>
    <w:sectPr>
      <w:footerReference r:id="rId15" w:type="default"/>
      <w:footerReference r:id="rId16" w:type="even"/>
      <w:pgSz w:w="11906" w:h="16838"/>
      <w:pgMar w:top="2155" w:right="1531" w:bottom="1985" w:left="1531" w:header="851" w:footer="1418" w:gutter="0"/>
      <w:pgNumType w:fmt="numberInDash"/>
      <w:cols w:space="425" w:num="1"/>
      <w:docGrid w:type="linesAndChars" w:linePitch="43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76780524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 w14:paraId="24D55E41">
        <w:pPr>
          <w:pStyle w:val="6"/>
          <w:jc w:val="right"/>
          <w:rPr>
            <w:rFonts w:hint="eastAsia"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hint="eastAsia" w:ascii="宋体" w:hAnsi="宋体" w:eastAsia="宋体"/>
            <w:sz w:val="28"/>
            <w:szCs w:val="28"/>
          </w:rPr>
          <w:t>- 2 -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512293579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 w14:paraId="34A12316">
        <w:pPr>
          <w:pStyle w:val="6"/>
          <w:jc w:val="right"/>
          <w:rPr>
            <w:rFonts w:hint="eastAsia"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2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601706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 w14:paraId="60E1F108">
        <w:pPr>
          <w:pStyle w:val="6"/>
          <w:rPr>
            <w:rFonts w:hint="eastAsia"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hint="eastAsia" w:ascii="宋体" w:hAnsi="宋体" w:eastAsia="宋体"/>
            <w:sz w:val="28"/>
            <w:szCs w:val="28"/>
          </w:rPr>
          <w:t>- 17 -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3715490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 w14:paraId="540532F6">
        <w:pPr>
          <w:pStyle w:val="6"/>
          <w:rPr>
            <w:rFonts w:hint="eastAsia"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2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3140EB">
    <w:pPr>
      <w:pStyle w:val="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77708194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 w14:paraId="0439588C">
        <w:pPr>
          <w:pStyle w:val="6"/>
          <w:jc w:val="center"/>
          <w:rPr>
            <w:rFonts w:hint="eastAsia"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hint="eastAsia" w:ascii="宋体" w:hAnsi="宋体" w:eastAsia="宋体"/>
            <w:sz w:val="28"/>
            <w:szCs w:val="28"/>
          </w:rPr>
          <w:t>- 14 -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87141242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 w14:paraId="5E8A9541">
        <w:pPr>
          <w:pStyle w:val="6"/>
          <w:jc w:val="center"/>
          <w:rPr>
            <w:rFonts w:hint="eastAsia"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2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58795616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 w14:paraId="4E74D974">
        <w:pPr>
          <w:pStyle w:val="6"/>
          <w:jc w:val="right"/>
          <w:rPr>
            <w:rFonts w:hint="eastAsia"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hint="eastAsia" w:ascii="宋体" w:hAnsi="宋体" w:eastAsia="宋体"/>
            <w:sz w:val="28"/>
            <w:szCs w:val="28"/>
          </w:rPr>
          <w:t>- 14 -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17623010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 w14:paraId="450E2414">
        <w:pPr>
          <w:pStyle w:val="6"/>
          <w:rPr>
            <w:rFonts w:hint="eastAsia"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2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462805">
    <w:pPr>
      <w:pStyle w:val="6"/>
      <w:jc w:val="center"/>
      <w:rPr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029218588"/>
                          </w:sdtPr>
                          <w:sdtEndPr>
                            <w:rPr>
                              <w:sz w:val="28"/>
                              <w:szCs w:val="28"/>
                            </w:rPr>
                          </w:sdtEndPr>
                          <w:sdtContent>
                            <w:p w14:paraId="1CCC42E6">
                              <w:pPr>
                                <w:pStyle w:val="6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宋体" w:hAnsi="宋体" w:eastAsia="宋体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ascii="宋体" w:hAnsi="宋体" w:eastAsia="宋体"/>
                                  <w:sz w:val="28"/>
                                  <w:szCs w:val="28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ascii="宋体" w:hAnsi="宋体" w:eastAsia="宋体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宋体" w:hAnsi="宋体" w:eastAsia="宋体"/>
                                  <w:sz w:val="28"/>
                                  <w:szCs w:val="28"/>
                                  <w:lang w:val="zh-CN"/>
                                </w:rPr>
                                <w:t>-</w:t>
                              </w:r>
                              <w:r>
                                <w:rPr>
                                  <w:rFonts w:ascii="宋体" w:hAnsi="宋体" w:eastAsia="宋体"/>
                                  <w:sz w:val="28"/>
                                  <w:szCs w:val="28"/>
                                </w:rPr>
                                <w:t xml:space="preserve"> 24 -</w:t>
                              </w:r>
                              <w:r>
                                <w:rPr>
                                  <w:rFonts w:ascii="宋体" w:hAnsi="宋体" w:eastAsia="宋体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632F2E05">
                          <w:pPr>
                            <w:pStyle w:val="9"/>
                            <w:ind w:left="640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bVWnMqAgAAVQ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CbVWnM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029218588"/>
                    </w:sdtPr>
                    <w:sdtEndPr>
                      <w:rPr>
                        <w:sz w:val="28"/>
                        <w:szCs w:val="28"/>
                      </w:rPr>
                    </w:sdtEndPr>
                    <w:sdtContent>
                      <w:p w14:paraId="1CCC42E6">
                        <w:pPr>
                          <w:pStyle w:val="6"/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宋体" w:hAnsi="宋体" w:eastAsia="宋体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ascii="宋体" w:hAnsi="宋体" w:eastAsia="宋体"/>
                            <w:sz w:val="28"/>
                            <w:szCs w:val="28"/>
                          </w:rPr>
                          <w:instrText xml:space="preserve">PAGE   \* MERGEFORMAT</w:instrText>
                        </w:r>
                        <w:r>
                          <w:rPr>
                            <w:rFonts w:ascii="宋体" w:hAnsi="宋体" w:eastAsia="宋体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ascii="宋体" w:hAnsi="宋体" w:eastAsia="宋体"/>
                            <w:sz w:val="28"/>
                            <w:szCs w:val="28"/>
                            <w:lang w:val="zh-CN"/>
                          </w:rPr>
                          <w:t>-</w:t>
                        </w:r>
                        <w:r>
                          <w:rPr>
                            <w:rFonts w:ascii="宋体" w:hAnsi="宋体" w:eastAsia="宋体"/>
                            <w:sz w:val="28"/>
                            <w:szCs w:val="28"/>
                          </w:rPr>
                          <w:t xml:space="preserve"> 24 -</w:t>
                        </w:r>
                        <w:r>
                          <w:rPr>
                            <w:rFonts w:ascii="宋体" w:hAnsi="宋体" w:eastAsia="宋体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  <w:p w14:paraId="632F2E05">
                    <w:pPr>
                      <w:pStyle w:val="9"/>
                      <w:ind w:left="640"/>
                    </w:pP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19221578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 w14:paraId="3986C077">
        <w:pPr>
          <w:pStyle w:val="6"/>
          <w:jc w:val="center"/>
          <w:rPr>
            <w:rFonts w:hint="eastAsia"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hint="eastAsia" w:ascii="宋体" w:hAnsi="宋体" w:eastAsia="宋体"/>
            <w:sz w:val="28"/>
            <w:szCs w:val="28"/>
          </w:rPr>
          <w:t>- 14 -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3FF1D2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ZjYjVlYmRhNmNjZmU2ZWY5ODRmZjAzNzY5MjFmODAifQ=="/>
    <w:docVar w:name="KSO_WPS_MARK_KEY" w:val="3aa95a78-2647-4bc6-9d9b-a96a48a444ab"/>
  </w:docVars>
  <w:rsids>
    <w:rsidRoot w:val="008C08B2"/>
    <w:rsid w:val="000019F2"/>
    <w:rsid w:val="00002A86"/>
    <w:rsid w:val="00006450"/>
    <w:rsid w:val="00022DF3"/>
    <w:rsid w:val="000262DA"/>
    <w:rsid w:val="00052A0B"/>
    <w:rsid w:val="00053384"/>
    <w:rsid w:val="00060087"/>
    <w:rsid w:val="00061821"/>
    <w:rsid w:val="00063DA1"/>
    <w:rsid w:val="00070063"/>
    <w:rsid w:val="00074DA6"/>
    <w:rsid w:val="000767E4"/>
    <w:rsid w:val="000804FB"/>
    <w:rsid w:val="00090F71"/>
    <w:rsid w:val="00093D0E"/>
    <w:rsid w:val="000966D1"/>
    <w:rsid w:val="000A0362"/>
    <w:rsid w:val="000A74B4"/>
    <w:rsid w:val="000B368A"/>
    <w:rsid w:val="000B4E20"/>
    <w:rsid w:val="000B554D"/>
    <w:rsid w:val="000C3099"/>
    <w:rsid w:val="000C475D"/>
    <w:rsid w:val="000C5073"/>
    <w:rsid w:val="000D1F91"/>
    <w:rsid w:val="000E32E1"/>
    <w:rsid w:val="000F72B1"/>
    <w:rsid w:val="00103F8D"/>
    <w:rsid w:val="00104FDD"/>
    <w:rsid w:val="00105238"/>
    <w:rsid w:val="00105D7C"/>
    <w:rsid w:val="001064B5"/>
    <w:rsid w:val="00111059"/>
    <w:rsid w:val="001139D3"/>
    <w:rsid w:val="001160DB"/>
    <w:rsid w:val="0012062A"/>
    <w:rsid w:val="001233C1"/>
    <w:rsid w:val="00124C7B"/>
    <w:rsid w:val="001274A8"/>
    <w:rsid w:val="00130399"/>
    <w:rsid w:val="00131CA4"/>
    <w:rsid w:val="00136F0C"/>
    <w:rsid w:val="00140623"/>
    <w:rsid w:val="001438AA"/>
    <w:rsid w:val="0015136D"/>
    <w:rsid w:val="0015201F"/>
    <w:rsid w:val="001542C9"/>
    <w:rsid w:val="001545CF"/>
    <w:rsid w:val="00157A94"/>
    <w:rsid w:val="00162EC4"/>
    <w:rsid w:val="001635B4"/>
    <w:rsid w:val="001653C3"/>
    <w:rsid w:val="00165D53"/>
    <w:rsid w:val="0017734F"/>
    <w:rsid w:val="00180BF7"/>
    <w:rsid w:val="001825ED"/>
    <w:rsid w:val="001830DF"/>
    <w:rsid w:val="00184E3C"/>
    <w:rsid w:val="0019208F"/>
    <w:rsid w:val="001973C8"/>
    <w:rsid w:val="001A16EA"/>
    <w:rsid w:val="001A32DC"/>
    <w:rsid w:val="001A4798"/>
    <w:rsid w:val="001A51F5"/>
    <w:rsid w:val="001C02C6"/>
    <w:rsid w:val="001C04B4"/>
    <w:rsid w:val="001C6144"/>
    <w:rsid w:val="001E1FBD"/>
    <w:rsid w:val="001E2DDC"/>
    <w:rsid w:val="001E36B3"/>
    <w:rsid w:val="001E503F"/>
    <w:rsid w:val="001E5A33"/>
    <w:rsid w:val="001E68A2"/>
    <w:rsid w:val="001E732B"/>
    <w:rsid w:val="001E768A"/>
    <w:rsid w:val="001E7AFE"/>
    <w:rsid w:val="001F38EE"/>
    <w:rsid w:val="0020266C"/>
    <w:rsid w:val="00204F20"/>
    <w:rsid w:val="002070A8"/>
    <w:rsid w:val="00210BA8"/>
    <w:rsid w:val="002123FF"/>
    <w:rsid w:val="0022527B"/>
    <w:rsid w:val="00227550"/>
    <w:rsid w:val="002301E0"/>
    <w:rsid w:val="002322EA"/>
    <w:rsid w:val="0023293C"/>
    <w:rsid w:val="00234755"/>
    <w:rsid w:val="00237C85"/>
    <w:rsid w:val="002410F4"/>
    <w:rsid w:val="002472B2"/>
    <w:rsid w:val="00247E62"/>
    <w:rsid w:val="00254530"/>
    <w:rsid w:val="00261BD8"/>
    <w:rsid w:val="00265666"/>
    <w:rsid w:val="00265CA6"/>
    <w:rsid w:val="00265CF4"/>
    <w:rsid w:val="002669AE"/>
    <w:rsid w:val="002679F0"/>
    <w:rsid w:val="00267A39"/>
    <w:rsid w:val="002735A1"/>
    <w:rsid w:val="00277103"/>
    <w:rsid w:val="00281DCD"/>
    <w:rsid w:val="002864D9"/>
    <w:rsid w:val="00287683"/>
    <w:rsid w:val="002878F0"/>
    <w:rsid w:val="00296B95"/>
    <w:rsid w:val="002B0B26"/>
    <w:rsid w:val="002B1B13"/>
    <w:rsid w:val="002C2E86"/>
    <w:rsid w:val="002C35BF"/>
    <w:rsid w:val="002E1C0E"/>
    <w:rsid w:val="002E3007"/>
    <w:rsid w:val="002E382C"/>
    <w:rsid w:val="002E4E5B"/>
    <w:rsid w:val="002F36FA"/>
    <w:rsid w:val="002F5A06"/>
    <w:rsid w:val="002F6467"/>
    <w:rsid w:val="003007B7"/>
    <w:rsid w:val="00302314"/>
    <w:rsid w:val="00302960"/>
    <w:rsid w:val="00305221"/>
    <w:rsid w:val="00307472"/>
    <w:rsid w:val="00307EE8"/>
    <w:rsid w:val="00313063"/>
    <w:rsid w:val="0033152D"/>
    <w:rsid w:val="00341324"/>
    <w:rsid w:val="003421A7"/>
    <w:rsid w:val="0034388B"/>
    <w:rsid w:val="00343AAC"/>
    <w:rsid w:val="00351DC2"/>
    <w:rsid w:val="00351E52"/>
    <w:rsid w:val="00352952"/>
    <w:rsid w:val="003560DD"/>
    <w:rsid w:val="003613BA"/>
    <w:rsid w:val="00362FD2"/>
    <w:rsid w:val="00365A0F"/>
    <w:rsid w:val="00365F9F"/>
    <w:rsid w:val="00376B22"/>
    <w:rsid w:val="003820CD"/>
    <w:rsid w:val="0038525C"/>
    <w:rsid w:val="00390F18"/>
    <w:rsid w:val="003A0792"/>
    <w:rsid w:val="003A1BD2"/>
    <w:rsid w:val="003A3978"/>
    <w:rsid w:val="003A47DD"/>
    <w:rsid w:val="003C1F6F"/>
    <w:rsid w:val="003C4E52"/>
    <w:rsid w:val="003D132B"/>
    <w:rsid w:val="003D219F"/>
    <w:rsid w:val="003D3680"/>
    <w:rsid w:val="003D4264"/>
    <w:rsid w:val="003D4A4D"/>
    <w:rsid w:val="003E0A47"/>
    <w:rsid w:val="003E1510"/>
    <w:rsid w:val="003E428F"/>
    <w:rsid w:val="003E4607"/>
    <w:rsid w:val="003E4F40"/>
    <w:rsid w:val="003E5D55"/>
    <w:rsid w:val="003F07CB"/>
    <w:rsid w:val="003F7172"/>
    <w:rsid w:val="00412674"/>
    <w:rsid w:val="00413280"/>
    <w:rsid w:val="00415FB8"/>
    <w:rsid w:val="004209D3"/>
    <w:rsid w:val="00423CA0"/>
    <w:rsid w:val="004335E6"/>
    <w:rsid w:val="0044000B"/>
    <w:rsid w:val="00440BF5"/>
    <w:rsid w:val="004453F6"/>
    <w:rsid w:val="00455AE6"/>
    <w:rsid w:val="004567D9"/>
    <w:rsid w:val="004716A3"/>
    <w:rsid w:val="00474103"/>
    <w:rsid w:val="00476C77"/>
    <w:rsid w:val="00476EC1"/>
    <w:rsid w:val="00480C99"/>
    <w:rsid w:val="00487AC5"/>
    <w:rsid w:val="00490E51"/>
    <w:rsid w:val="00493F45"/>
    <w:rsid w:val="00495E54"/>
    <w:rsid w:val="004976A6"/>
    <w:rsid w:val="004A008E"/>
    <w:rsid w:val="004A422D"/>
    <w:rsid w:val="004A4EE3"/>
    <w:rsid w:val="004A55E2"/>
    <w:rsid w:val="004B1077"/>
    <w:rsid w:val="004B3088"/>
    <w:rsid w:val="004B43FA"/>
    <w:rsid w:val="004B7DE0"/>
    <w:rsid w:val="004C7315"/>
    <w:rsid w:val="004D577C"/>
    <w:rsid w:val="004E5AF4"/>
    <w:rsid w:val="004F4EBE"/>
    <w:rsid w:val="00501A1D"/>
    <w:rsid w:val="00505934"/>
    <w:rsid w:val="00505CB2"/>
    <w:rsid w:val="005064CF"/>
    <w:rsid w:val="00507E10"/>
    <w:rsid w:val="005118EA"/>
    <w:rsid w:val="0052440D"/>
    <w:rsid w:val="00526A73"/>
    <w:rsid w:val="005311FF"/>
    <w:rsid w:val="005338E6"/>
    <w:rsid w:val="00535A13"/>
    <w:rsid w:val="00543873"/>
    <w:rsid w:val="00544116"/>
    <w:rsid w:val="00555954"/>
    <w:rsid w:val="005618A9"/>
    <w:rsid w:val="00562FE6"/>
    <w:rsid w:val="0056465E"/>
    <w:rsid w:val="00567CCA"/>
    <w:rsid w:val="00571393"/>
    <w:rsid w:val="00573924"/>
    <w:rsid w:val="00584618"/>
    <w:rsid w:val="00585020"/>
    <w:rsid w:val="00587C3D"/>
    <w:rsid w:val="005927BF"/>
    <w:rsid w:val="005960FD"/>
    <w:rsid w:val="005A3CF0"/>
    <w:rsid w:val="005A79F4"/>
    <w:rsid w:val="005B6F1E"/>
    <w:rsid w:val="005C0CFD"/>
    <w:rsid w:val="005C54D5"/>
    <w:rsid w:val="005C7D5E"/>
    <w:rsid w:val="005E16F6"/>
    <w:rsid w:val="005F0684"/>
    <w:rsid w:val="005F1CE3"/>
    <w:rsid w:val="005F6640"/>
    <w:rsid w:val="00603B81"/>
    <w:rsid w:val="006064A1"/>
    <w:rsid w:val="0060716C"/>
    <w:rsid w:val="00611151"/>
    <w:rsid w:val="00612E32"/>
    <w:rsid w:val="00617353"/>
    <w:rsid w:val="006232D1"/>
    <w:rsid w:val="006241B0"/>
    <w:rsid w:val="00624439"/>
    <w:rsid w:val="00641157"/>
    <w:rsid w:val="00641B48"/>
    <w:rsid w:val="00643FE8"/>
    <w:rsid w:val="006463FC"/>
    <w:rsid w:val="00647A38"/>
    <w:rsid w:val="00647F2C"/>
    <w:rsid w:val="00665B7F"/>
    <w:rsid w:val="00672B6A"/>
    <w:rsid w:val="00673C28"/>
    <w:rsid w:val="006842BF"/>
    <w:rsid w:val="00684384"/>
    <w:rsid w:val="0068473D"/>
    <w:rsid w:val="00690261"/>
    <w:rsid w:val="006932F2"/>
    <w:rsid w:val="0069572D"/>
    <w:rsid w:val="006A23BF"/>
    <w:rsid w:val="006A5485"/>
    <w:rsid w:val="006A7C11"/>
    <w:rsid w:val="006A7F79"/>
    <w:rsid w:val="006B2353"/>
    <w:rsid w:val="006B35DE"/>
    <w:rsid w:val="006C409F"/>
    <w:rsid w:val="006C5C2B"/>
    <w:rsid w:val="006C6E33"/>
    <w:rsid w:val="006D3E29"/>
    <w:rsid w:val="006D4656"/>
    <w:rsid w:val="006E396C"/>
    <w:rsid w:val="006E57FB"/>
    <w:rsid w:val="006E5CD8"/>
    <w:rsid w:val="006F050C"/>
    <w:rsid w:val="007027B3"/>
    <w:rsid w:val="007059B6"/>
    <w:rsid w:val="007128AC"/>
    <w:rsid w:val="00713918"/>
    <w:rsid w:val="00715319"/>
    <w:rsid w:val="00722257"/>
    <w:rsid w:val="00726436"/>
    <w:rsid w:val="00726B91"/>
    <w:rsid w:val="007379FC"/>
    <w:rsid w:val="007438C0"/>
    <w:rsid w:val="00747009"/>
    <w:rsid w:val="0075368C"/>
    <w:rsid w:val="007545F6"/>
    <w:rsid w:val="0075573F"/>
    <w:rsid w:val="00761ECB"/>
    <w:rsid w:val="00762F3D"/>
    <w:rsid w:val="00766A92"/>
    <w:rsid w:val="007671F1"/>
    <w:rsid w:val="0077048C"/>
    <w:rsid w:val="00777DE4"/>
    <w:rsid w:val="007853AF"/>
    <w:rsid w:val="0079448B"/>
    <w:rsid w:val="00795FAB"/>
    <w:rsid w:val="007978AC"/>
    <w:rsid w:val="007A21FB"/>
    <w:rsid w:val="007A6594"/>
    <w:rsid w:val="007A774F"/>
    <w:rsid w:val="007B24D9"/>
    <w:rsid w:val="007B2B22"/>
    <w:rsid w:val="007B529A"/>
    <w:rsid w:val="007B5676"/>
    <w:rsid w:val="007B74CD"/>
    <w:rsid w:val="007C0C92"/>
    <w:rsid w:val="007C331A"/>
    <w:rsid w:val="007D14A1"/>
    <w:rsid w:val="007D4726"/>
    <w:rsid w:val="007D508B"/>
    <w:rsid w:val="007D79E9"/>
    <w:rsid w:val="007E29CB"/>
    <w:rsid w:val="007E423E"/>
    <w:rsid w:val="007F03B3"/>
    <w:rsid w:val="007F5B55"/>
    <w:rsid w:val="00803AF8"/>
    <w:rsid w:val="00804725"/>
    <w:rsid w:val="00804C7D"/>
    <w:rsid w:val="00815B71"/>
    <w:rsid w:val="00815E4A"/>
    <w:rsid w:val="008176FC"/>
    <w:rsid w:val="00820455"/>
    <w:rsid w:val="0082242B"/>
    <w:rsid w:val="008329D5"/>
    <w:rsid w:val="008333DE"/>
    <w:rsid w:val="00834891"/>
    <w:rsid w:val="00834CD2"/>
    <w:rsid w:val="008373ED"/>
    <w:rsid w:val="00840106"/>
    <w:rsid w:val="008412EB"/>
    <w:rsid w:val="00847948"/>
    <w:rsid w:val="00851E0D"/>
    <w:rsid w:val="00854D4B"/>
    <w:rsid w:val="0086241F"/>
    <w:rsid w:val="00863E2D"/>
    <w:rsid w:val="00864129"/>
    <w:rsid w:val="00864361"/>
    <w:rsid w:val="00864B27"/>
    <w:rsid w:val="00867660"/>
    <w:rsid w:val="00867CEF"/>
    <w:rsid w:val="00871F51"/>
    <w:rsid w:val="00873A7C"/>
    <w:rsid w:val="00873D9E"/>
    <w:rsid w:val="00876478"/>
    <w:rsid w:val="00887624"/>
    <w:rsid w:val="00892C57"/>
    <w:rsid w:val="00895060"/>
    <w:rsid w:val="00896B9E"/>
    <w:rsid w:val="00897122"/>
    <w:rsid w:val="0089787B"/>
    <w:rsid w:val="008A0657"/>
    <w:rsid w:val="008C08B2"/>
    <w:rsid w:val="008C5290"/>
    <w:rsid w:val="008D3D59"/>
    <w:rsid w:val="008D5DE7"/>
    <w:rsid w:val="008D60E4"/>
    <w:rsid w:val="008E5738"/>
    <w:rsid w:val="008E69CC"/>
    <w:rsid w:val="008F3823"/>
    <w:rsid w:val="008F6786"/>
    <w:rsid w:val="00900881"/>
    <w:rsid w:val="00903759"/>
    <w:rsid w:val="009042C3"/>
    <w:rsid w:val="00906C00"/>
    <w:rsid w:val="009071C9"/>
    <w:rsid w:val="009171F0"/>
    <w:rsid w:val="00927FBE"/>
    <w:rsid w:val="00944910"/>
    <w:rsid w:val="0094774D"/>
    <w:rsid w:val="00960A9A"/>
    <w:rsid w:val="00962033"/>
    <w:rsid w:val="0096307A"/>
    <w:rsid w:val="00965D10"/>
    <w:rsid w:val="0096781F"/>
    <w:rsid w:val="00977343"/>
    <w:rsid w:val="00982532"/>
    <w:rsid w:val="009864F0"/>
    <w:rsid w:val="00987A3F"/>
    <w:rsid w:val="00987EF4"/>
    <w:rsid w:val="00993889"/>
    <w:rsid w:val="009B1610"/>
    <w:rsid w:val="009C17DB"/>
    <w:rsid w:val="009C3EF1"/>
    <w:rsid w:val="009C44BB"/>
    <w:rsid w:val="009C5676"/>
    <w:rsid w:val="009D219C"/>
    <w:rsid w:val="009D35CC"/>
    <w:rsid w:val="009D6906"/>
    <w:rsid w:val="009E0757"/>
    <w:rsid w:val="009E1D2D"/>
    <w:rsid w:val="009E289A"/>
    <w:rsid w:val="009E3B1F"/>
    <w:rsid w:val="009E3C03"/>
    <w:rsid w:val="009F3ACB"/>
    <w:rsid w:val="009F4A61"/>
    <w:rsid w:val="00A04AA5"/>
    <w:rsid w:val="00A05948"/>
    <w:rsid w:val="00A05FBA"/>
    <w:rsid w:val="00A11140"/>
    <w:rsid w:val="00A119F8"/>
    <w:rsid w:val="00A20565"/>
    <w:rsid w:val="00A22B7D"/>
    <w:rsid w:val="00A24137"/>
    <w:rsid w:val="00A24706"/>
    <w:rsid w:val="00A2560C"/>
    <w:rsid w:val="00A31DB7"/>
    <w:rsid w:val="00A32899"/>
    <w:rsid w:val="00A405A5"/>
    <w:rsid w:val="00A4201A"/>
    <w:rsid w:val="00A42BF9"/>
    <w:rsid w:val="00A47EAE"/>
    <w:rsid w:val="00A47FD4"/>
    <w:rsid w:val="00A50CD3"/>
    <w:rsid w:val="00A5128C"/>
    <w:rsid w:val="00A517C4"/>
    <w:rsid w:val="00A5201E"/>
    <w:rsid w:val="00A5416E"/>
    <w:rsid w:val="00A6321F"/>
    <w:rsid w:val="00A66944"/>
    <w:rsid w:val="00A6768E"/>
    <w:rsid w:val="00A7273F"/>
    <w:rsid w:val="00A805B4"/>
    <w:rsid w:val="00A96193"/>
    <w:rsid w:val="00AA17E2"/>
    <w:rsid w:val="00AA3F65"/>
    <w:rsid w:val="00AA4EC4"/>
    <w:rsid w:val="00AA5DCD"/>
    <w:rsid w:val="00AA617F"/>
    <w:rsid w:val="00AA74D8"/>
    <w:rsid w:val="00AC5329"/>
    <w:rsid w:val="00AC591F"/>
    <w:rsid w:val="00AC59D5"/>
    <w:rsid w:val="00AD03BB"/>
    <w:rsid w:val="00AD3638"/>
    <w:rsid w:val="00AF1EB5"/>
    <w:rsid w:val="00AF3483"/>
    <w:rsid w:val="00B00351"/>
    <w:rsid w:val="00B017B8"/>
    <w:rsid w:val="00B02A01"/>
    <w:rsid w:val="00B10438"/>
    <w:rsid w:val="00B10EFE"/>
    <w:rsid w:val="00B11280"/>
    <w:rsid w:val="00B14EBA"/>
    <w:rsid w:val="00B1555A"/>
    <w:rsid w:val="00B1655B"/>
    <w:rsid w:val="00B21D7D"/>
    <w:rsid w:val="00B23115"/>
    <w:rsid w:val="00B26E93"/>
    <w:rsid w:val="00B27555"/>
    <w:rsid w:val="00B30A6E"/>
    <w:rsid w:val="00B30FA5"/>
    <w:rsid w:val="00B319AF"/>
    <w:rsid w:val="00B335E6"/>
    <w:rsid w:val="00B4374A"/>
    <w:rsid w:val="00B43760"/>
    <w:rsid w:val="00B57613"/>
    <w:rsid w:val="00B639A5"/>
    <w:rsid w:val="00B664F2"/>
    <w:rsid w:val="00B6701D"/>
    <w:rsid w:val="00B67988"/>
    <w:rsid w:val="00B67DEB"/>
    <w:rsid w:val="00B70A95"/>
    <w:rsid w:val="00B70EBC"/>
    <w:rsid w:val="00B74B47"/>
    <w:rsid w:val="00B83573"/>
    <w:rsid w:val="00B83694"/>
    <w:rsid w:val="00B91234"/>
    <w:rsid w:val="00B91A2C"/>
    <w:rsid w:val="00B92A04"/>
    <w:rsid w:val="00B940D9"/>
    <w:rsid w:val="00B94B7C"/>
    <w:rsid w:val="00B96306"/>
    <w:rsid w:val="00B9756F"/>
    <w:rsid w:val="00BA1075"/>
    <w:rsid w:val="00BA1147"/>
    <w:rsid w:val="00BA2B41"/>
    <w:rsid w:val="00BA5162"/>
    <w:rsid w:val="00BA6782"/>
    <w:rsid w:val="00BB1655"/>
    <w:rsid w:val="00BC5232"/>
    <w:rsid w:val="00BD59A6"/>
    <w:rsid w:val="00BE6502"/>
    <w:rsid w:val="00BE6F01"/>
    <w:rsid w:val="00BF759A"/>
    <w:rsid w:val="00C02B78"/>
    <w:rsid w:val="00C03064"/>
    <w:rsid w:val="00C12D56"/>
    <w:rsid w:val="00C14780"/>
    <w:rsid w:val="00C14B47"/>
    <w:rsid w:val="00C2441E"/>
    <w:rsid w:val="00C30474"/>
    <w:rsid w:val="00C325C4"/>
    <w:rsid w:val="00C32A51"/>
    <w:rsid w:val="00C330EE"/>
    <w:rsid w:val="00C36966"/>
    <w:rsid w:val="00C434E0"/>
    <w:rsid w:val="00C470BC"/>
    <w:rsid w:val="00C517A6"/>
    <w:rsid w:val="00C51CF4"/>
    <w:rsid w:val="00C532B9"/>
    <w:rsid w:val="00C54D6F"/>
    <w:rsid w:val="00C611E1"/>
    <w:rsid w:val="00C65477"/>
    <w:rsid w:val="00C66357"/>
    <w:rsid w:val="00C66B89"/>
    <w:rsid w:val="00C71062"/>
    <w:rsid w:val="00C73238"/>
    <w:rsid w:val="00C733AE"/>
    <w:rsid w:val="00C765E9"/>
    <w:rsid w:val="00C804D3"/>
    <w:rsid w:val="00C82157"/>
    <w:rsid w:val="00C83CF4"/>
    <w:rsid w:val="00C83D55"/>
    <w:rsid w:val="00C85A8D"/>
    <w:rsid w:val="00C870B9"/>
    <w:rsid w:val="00C90FE5"/>
    <w:rsid w:val="00C9616F"/>
    <w:rsid w:val="00C97226"/>
    <w:rsid w:val="00CA28CB"/>
    <w:rsid w:val="00CA647A"/>
    <w:rsid w:val="00CB0720"/>
    <w:rsid w:val="00CB1CCF"/>
    <w:rsid w:val="00CB2007"/>
    <w:rsid w:val="00CB3B06"/>
    <w:rsid w:val="00CB676D"/>
    <w:rsid w:val="00CC0658"/>
    <w:rsid w:val="00CC0F0C"/>
    <w:rsid w:val="00CC3A3B"/>
    <w:rsid w:val="00CC5F16"/>
    <w:rsid w:val="00CC662F"/>
    <w:rsid w:val="00CC6B33"/>
    <w:rsid w:val="00CD66B3"/>
    <w:rsid w:val="00CD7149"/>
    <w:rsid w:val="00CE10A1"/>
    <w:rsid w:val="00CE1D05"/>
    <w:rsid w:val="00CE2E38"/>
    <w:rsid w:val="00CE68E7"/>
    <w:rsid w:val="00D01EEA"/>
    <w:rsid w:val="00D06A3F"/>
    <w:rsid w:val="00D1097D"/>
    <w:rsid w:val="00D20A95"/>
    <w:rsid w:val="00D21CEC"/>
    <w:rsid w:val="00D24D58"/>
    <w:rsid w:val="00D27198"/>
    <w:rsid w:val="00D312BA"/>
    <w:rsid w:val="00D31632"/>
    <w:rsid w:val="00D35130"/>
    <w:rsid w:val="00D3754B"/>
    <w:rsid w:val="00D410EE"/>
    <w:rsid w:val="00D42319"/>
    <w:rsid w:val="00D4572A"/>
    <w:rsid w:val="00D46382"/>
    <w:rsid w:val="00D4705C"/>
    <w:rsid w:val="00D517A3"/>
    <w:rsid w:val="00D62491"/>
    <w:rsid w:val="00D645C3"/>
    <w:rsid w:val="00D66689"/>
    <w:rsid w:val="00D67BBF"/>
    <w:rsid w:val="00D72AA6"/>
    <w:rsid w:val="00D732B4"/>
    <w:rsid w:val="00D73D59"/>
    <w:rsid w:val="00D82AC4"/>
    <w:rsid w:val="00D8312C"/>
    <w:rsid w:val="00D847F6"/>
    <w:rsid w:val="00D879D4"/>
    <w:rsid w:val="00DA1D21"/>
    <w:rsid w:val="00DA52A6"/>
    <w:rsid w:val="00DA7B4C"/>
    <w:rsid w:val="00DB0FBE"/>
    <w:rsid w:val="00DB1D48"/>
    <w:rsid w:val="00DB2C6A"/>
    <w:rsid w:val="00DB7478"/>
    <w:rsid w:val="00DC3AD4"/>
    <w:rsid w:val="00DD2F36"/>
    <w:rsid w:val="00DD2F80"/>
    <w:rsid w:val="00DD4D98"/>
    <w:rsid w:val="00DE1EEF"/>
    <w:rsid w:val="00DF3355"/>
    <w:rsid w:val="00DF37F3"/>
    <w:rsid w:val="00DF47EB"/>
    <w:rsid w:val="00E00D00"/>
    <w:rsid w:val="00E02691"/>
    <w:rsid w:val="00E03D29"/>
    <w:rsid w:val="00E03DEC"/>
    <w:rsid w:val="00E06925"/>
    <w:rsid w:val="00E11DAC"/>
    <w:rsid w:val="00E154E6"/>
    <w:rsid w:val="00E21BFB"/>
    <w:rsid w:val="00E22D27"/>
    <w:rsid w:val="00E240B7"/>
    <w:rsid w:val="00E31A79"/>
    <w:rsid w:val="00E35EC9"/>
    <w:rsid w:val="00E40966"/>
    <w:rsid w:val="00E41616"/>
    <w:rsid w:val="00E47CD8"/>
    <w:rsid w:val="00E51BFC"/>
    <w:rsid w:val="00E52943"/>
    <w:rsid w:val="00E55714"/>
    <w:rsid w:val="00E64A30"/>
    <w:rsid w:val="00E66263"/>
    <w:rsid w:val="00E72881"/>
    <w:rsid w:val="00E735B1"/>
    <w:rsid w:val="00E75EE3"/>
    <w:rsid w:val="00E90144"/>
    <w:rsid w:val="00E92DBA"/>
    <w:rsid w:val="00E9371F"/>
    <w:rsid w:val="00E94E75"/>
    <w:rsid w:val="00E953BC"/>
    <w:rsid w:val="00E957FF"/>
    <w:rsid w:val="00E95990"/>
    <w:rsid w:val="00EA3016"/>
    <w:rsid w:val="00EB23EC"/>
    <w:rsid w:val="00EB2EB0"/>
    <w:rsid w:val="00EC0A30"/>
    <w:rsid w:val="00EC42A7"/>
    <w:rsid w:val="00EC5A81"/>
    <w:rsid w:val="00ED011F"/>
    <w:rsid w:val="00ED2756"/>
    <w:rsid w:val="00ED3A27"/>
    <w:rsid w:val="00ED46E5"/>
    <w:rsid w:val="00ED7656"/>
    <w:rsid w:val="00EE1392"/>
    <w:rsid w:val="00EE1F04"/>
    <w:rsid w:val="00EF0DEA"/>
    <w:rsid w:val="00EF2240"/>
    <w:rsid w:val="00F06D61"/>
    <w:rsid w:val="00F179E5"/>
    <w:rsid w:val="00F30D47"/>
    <w:rsid w:val="00F3234F"/>
    <w:rsid w:val="00F34A94"/>
    <w:rsid w:val="00F35BD5"/>
    <w:rsid w:val="00F4350B"/>
    <w:rsid w:val="00F463EC"/>
    <w:rsid w:val="00F476B8"/>
    <w:rsid w:val="00F52572"/>
    <w:rsid w:val="00F53534"/>
    <w:rsid w:val="00F53AAB"/>
    <w:rsid w:val="00F53BD5"/>
    <w:rsid w:val="00F54702"/>
    <w:rsid w:val="00F554BA"/>
    <w:rsid w:val="00F612A9"/>
    <w:rsid w:val="00F66086"/>
    <w:rsid w:val="00F82903"/>
    <w:rsid w:val="00F831F4"/>
    <w:rsid w:val="00F85207"/>
    <w:rsid w:val="00F87ADE"/>
    <w:rsid w:val="00F96C4A"/>
    <w:rsid w:val="00FA25A9"/>
    <w:rsid w:val="00FA2E8E"/>
    <w:rsid w:val="00FB0111"/>
    <w:rsid w:val="00FB412D"/>
    <w:rsid w:val="00FB4FA1"/>
    <w:rsid w:val="00FB6C4C"/>
    <w:rsid w:val="00FC76D7"/>
    <w:rsid w:val="00FD225C"/>
    <w:rsid w:val="00FF1B0E"/>
    <w:rsid w:val="00FF2BC8"/>
    <w:rsid w:val="00FF38DF"/>
    <w:rsid w:val="053713ED"/>
    <w:rsid w:val="05D2292D"/>
    <w:rsid w:val="07F14ED8"/>
    <w:rsid w:val="08417E33"/>
    <w:rsid w:val="0A573AE6"/>
    <w:rsid w:val="1331710B"/>
    <w:rsid w:val="145875D1"/>
    <w:rsid w:val="19941093"/>
    <w:rsid w:val="1E7D7EF2"/>
    <w:rsid w:val="22413D0B"/>
    <w:rsid w:val="24DA1B98"/>
    <w:rsid w:val="2F446F46"/>
    <w:rsid w:val="32C541F7"/>
    <w:rsid w:val="336F3483"/>
    <w:rsid w:val="33A14559"/>
    <w:rsid w:val="367413DC"/>
    <w:rsid w:val="3AA71F09"/>
    <w:rsid w:val="3E9532EF"/>
    <w:rsid w:val="43E760EE"/>
    <w:rsid w:val="492B1F19"/>
    <w:rsid w:val="4D6A79AD"/>
    <w:rsid w:val="4F652D5F"/>
    <w:rsid w:val="54957822"/>
    <w:rsid w:val="556061BD"/>
    <w:rsid w:val="5B4E136A"/>
    <w:rsid w:val="5BD36A73"/>
    <w:rsid w:val="5D2F0FDC"/>
    <w:rsid w:val="65DF33BE"/>
    <w:rsid w:val="67BA1136"/>
    <w:rsid w:val="6A753740"/>
    <w:rsid w:val="731A1328"/>
    <w:rsid w:val="77D11525"/>
    <w:rsid w:val="77FFD0C2"/>
    <w:rsid w:val="7F7F12D7"/>
    <w:rsid w:val="7F8DA4BB"/>
    <w:rsid w:val="ECBF6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60" w:line="560" w:lineRule="exact"/>
    </w:pPr>
    <w:rPr>
      <w:rFonts w:ascii="仿宋_GB2312" w:eastAsia="仿宋_GB2312" w:hAnsiTheme="minorHAnsi" w:cstheme="minorBidi"/>
      <w:kern w:val="2"/>
      <w:sz w:val="32"/>
      <w:szCs w:val="32"/>
      <w:lang w:val="en-US" w:eastAsia="zh-CN" w:bidi="ar-SA"/>
    </w:rPr>
  </w:style>
  <w:style w:type="paragraph" w:styleId="3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tLeast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1"/>
    <w:qFormat/>
    <w:uiPriority w:val="0"/>
    <w:pPr>
      <w:spacing w:before="100" w:beforeAutospacing="1" w:after="100" w:afterAutospacing="1"/>
      <w:outlineLvl w:val="1"/>
    </w:pPr>
    <w:rPr>
      <w:rFonts w:hint="eastAsia" w:ascii="宋体" w:hAnsi="宋体"/>
      <w:b/>
      <w:kern w:val="0"/>
      <w:sz w:val="36"/>
      <w:szCs w:val="36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link w:val="22"/>
    <w:unhideWhenUsed/>
    <w:qFormat/>
    <w:uiPriority w:val="99"/>
    <w:pPr>
      <w:widowControl w:val="0"/>
      <w:spacing w:after="0" w:line="240" w:lineRule="auto"/>
      <w:jc w:val="both"/>
    </w:pPr>
    <w:rPr>
      <w:rFonts w:hAnsi="Courier New" w:cs="Courier New" w:asciiTheme="minorEastAsia" w:eastAsiaTheme="minorEastAsia"/>
      <w:sz w:val="21"/>
      <w:szCs w:val="22"/>
      <w14:ligatures w14:val="standardContextual"/>
    </w:rPr>
  </w:style>
  <w:style w:type="paragraph" w:styleId="5">
    <w:name w:val="Balloon Text"/>
    <w:basedOn w:val="1"/>
    <w:link w:val="16"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7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 w:val="0"/>
      <w:spacing w:beforeAutospacing="1" w:after="0" w:afterAutospacing="1" w:line="240" w:lineRule="auto"/>
    </w:pPr>
    <w:rPr>
      <w:rFonts w:cs="Times New Roman" w:asciiTheme="minorHAnsi" w:eastAsiaTheme="minorEastAsia"/>
      <w:kern w:val="0"/>
      <w:sz w:val="24"/>
      <w:szCs w:val="24"/>
    </w:rPr>
  </w:style>
  <w:style w:type="paragraph" w:styleId="9">
    <w:name w:val="Body Text First Indent 2"/>
    <w:unhideWhenUsed/>
    <w:qFormat/>
    <w:uiPriority w:val="99"/>
    <w:pPr>
      <w:widowControl w:val="0"/>
      <w:spacing w:after="120" w:line="278" w:lineRule="auto"/>
      <w:ind w:left="420" w:leftChars="200"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table" w:styleId="11">
    <w:name w:val="Table Grid"/>
    <w:basedOn w:val="10"/>
    <w:unhideWhenUsed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basedOn w:val="12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4">
    <w:name w:val="页眉 字符"/>
    <w:basedOn w:val="12"/>
    <w:link w:val="7"/>
    <w:qFormat/>
    <w:uiPriority w:val="99"/>
    <w:rPr>
      <w:sz w:val="18"/>
      <w:szCs w:val="18"/>
    </w:rPr>
  </w:style>
  <w:style w:type="character" w:customStyle="1" w:styleId="15">
    <w:name w:val="页脚 字符"/>
    <w:basedOn w:val="12"/>
    <w:link w:val="6"/>
    <w:qFormat/>
    <w:uiPriority w:val="99"/>
    <w:rPr>
      <w:sz w:val="18"/>
      <w:szCs w:val="18"/>
    </w:rPr>
  </w:style>
  <w:style w:type="character" w:customStyle="1" w:styleId="16">
    <w:name w:val="批注框文本 字符"/>
    <w:basedOn w:val="12"/>
    <w:link w:val="5"/>
    <w:semiHidden/>
    <w:qFormat/>
    <w:uiPriority w:val="99"/>
    <w:rPr>
      <w:kern w:val="2"/>
      <w:sz w:val="18"/>
      <w:szCs w:val="18"/>
    </w:rPr>
  </w:style>
  <w:style w:type="paragraph" w:customStyle="1" w:styleId="17">
    <w:name w:val="修订1"/>
    <w:hidden/>
    <w:semiHidden/>
    <w:qFormat/>
    <w:uiPriority w:val="99"/>
    <w:pPr>
      <w:spacing w:after="160" w:line="278" w:lineRule="auto"/>
    </w:pPr>
    <w:rPr>
      <w:rFonts w:ascii="仿宋_GB2312" w:eastAsia="仿宋_GB2312" w:hAnsiTheme="minorHAnsi" w:cstheme="minorBidi"/>
      <w:kern w:val="2"/>
      <w:sz w:val="32"/>
      <w:szCs w:val="32"/>
      <w:lang w:val="en-US" w:eastAsia="zh-CN" w:bidi="ar-SA"/>
    </w:rPr>
  </w:style>
  <w:style w:type="character" w:customStyle="1" w:styleId="18">
    <w:name w:val="未处理的提及1"/>
    <w:basedOn w:val="12"/>
    <w:unhideWhenUsed/>
    <w:qFormat/>
    <w:uiPriority w:val="99"/>
    <w:rPr>
      <w:color w:val="605E5C"/>
      <w:shd w:val="clear" w:color="auto" w:fill="E1DFDD"/>
    </w:rPr>
  </w:style>
  <w:style w:type="character" w:customStyle="1" w:styleId="19">
    <w:name w:val="标题 1 字符"/>
    <w:basedOn w:val="12"/>
    <w:link w:val="3"/>
    <w:qFormat/>
    <w:uiPriority w:val="9"/>
    <w:rPr>
      <w:b/>
      <w:bCs/>
      <w:kern w:val="44"/>
      <w:sz w:val="44"/>
      <w:szCs w:val="44"/>
    </w:rPr>
  </w:style>
  <w:style w:type="character" w:customStyle="1" w:styleId="20">
    <w:name w:val="1正文 Char"/>
    <w:link w:val="21"/>
    <w:qFormat/>
    <w:uiPriority w:val="0"/>
    <w:rPr>
      <w:rFonts w:ascii="宋体" w:hAnsi="宋体"/>
      <w:sz w:val="24"/>
    </w:rPr>
  </w:style>
  <w:style w:type="paragraph" w:customStyle="1" w:styleId="21">
    <w:name w:val="1正文"/>
    <w:basedOn w:val="1"/>
    <w:link w:val="20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宋体" w:hAnsi="宋体"/>
      <w:kern w:val="0"/>
      <w:sz w:val="24"/>
      <w:szCs w:val="20"/>
    </w:rPr>
  </w:style>
  <w:style w:type="character" w:customStyle="1" w:styleId="22">
    <w:name w:val="纯文本 字符"/>
    <w:basedOn w:val="12"/>
    <w:link w:val="4"/>
    <w:qFormat/>
    <w:uiPriority w:val="99"/>
    <w:rPr>
      <w:rFonts w:hAnsi="Courier New" w:cs="Courier New" w:asciiTheme="minorEastAsia" w:eastAsiaTheme="minorEastAsia"/>
      <w:kern w:val="2"/>
      <w:sz w:val="21"/>
      <w:szCs w:val="22"/>
      <w14:ligatures w14:val="standardContextual"/>
    </w:rPr>
  </w:style>
  <w:style w:type="paragraph" w:customStyle="1" w:styleId="23">
    <w:name w:val="正文1"/>
    <w:basedOn w:val="1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sz w:val="21"/>
      <w:szCs w:val="22"/>
    </w:rPr>
  </w:style>
  <w:style w:type="paragraph" w:customStyle="1" w:styleId="24">
    <w:name w:val="列表段落1"/>
    <w:basedOn w:val="1"/>
    <w:unhideWhenUsed/>
    <w:qFormat/>
    <w:uiPriority w:val="99"/>
    <w:pPr>
      <w:ind w:firstLine="420" w:firstLineChars="200"/>
    </w:pPr>
  </w:style>
  <w:style w:type="paragraph" w:customStyle="1" w:styleId="25">
    <w:name w:val="修订2"/>
    <w:hidden/>
    <w:unhideWhenUsed/>
    <w:qFormat/>
    <w:uiPriority w:val="99"/>
    <w:pPr>
      <w:spacing w:after="160" w:line="278" w:lineRule="auto"/>
    </w:pPr>
    <w:rPr>
      <w:rFonts w:ascii="仿宋_GB2312" w:eastAsia="仿宋_GB2312" w:hAnsiTheme="minorHAnsi" w:cstheme="minorBidi"/>
      <w:kern w:val="2"/>
      <w:sz w:val="32"/>
      <w:szCs w:val="32"/>
      <w:lang w:val="en-US" w:eastAsia="zh-CN" w:bidi="ar-SA"/>
    </w:rPr>
  </w:style>
  <w:style w:type="paragraph" w:customStyle="1" w:styleId="26">
    <w:name w:val="修订3"/>
    <w:hidden/>
    <w:unhideWhenUsed/>
    <w:qFormat/>
    <w:uiPriority w:val="99"/>
    <w:pPr>
      <w:spacing w:after="160" w:line="278" w:lineRule="auto"/>
    </w:pPr>
    <w:rPr>
      <w:rFonts w:ascii="仿宋_GB2312" w:eastAsia="仿宋_GB2312" w:hAnsiTheme="minorHAnsi" w:cstheme="minorBidi"/>
      <w:kern w:val="2"/>
      <w:sz w:val="32"/>
      <w:szCs w:val="32"/>
      <w:lang w:val="en-US" w:eastAsia="zh-CN" w:bidi="ar-SA"/>
    </w:rPr>
  </w:style>
  <w:style w:type="paragraph" w:customStyle="1" w:styleId="27">
    <w:name w:val="修订4"/>
    <w:hidden/>
    <w:unhideWhenUsed/>
    <w:qFormat/>
    <w:uiPriority w:val="99"/>
    <w:pPr>
      <w:spacing w:after="160" w:line="278" w:lineRule="auto"/>
    </w:pPr>
    <w:rPr>
      <w:rFonts w:ascii="仿宋_GB2312" w:eastAsia="仿宋_GB2312" w:hAnsiTheme="minorHAnsi" w:cstheme="minorBidi"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theme" Target="theme/theme1.xml"/><Relationship Id="rId16" Type="http://schemas.openxmlformats.org/officeDocument/2006/relationships/footer" Target="footer11.xml"/><Relationship Id="rId15" Type="http://schemas.openxmlformats.org/officeDocument/2006/relationships/footer" Target="footer10.xml"/><Relationship Id="rId14" Type="http://schemas.openxmlformats.org/officeDocument/2006/relationships/footer" Target="footer9.xml"/><Relationship Id="rId13" Type="http://schemas.openxmlformats.org/officeDocument/2006/relationships/footer" Target="footer8.xml"/><Relationship Id="rId12" Type="http://schemas.openxmlformats.org/officeDocument/2006/relationships/footer" Target="footer7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19</Pages>
  <Words>3562</Words>
  <Characters>3698</Characters>
  <Lines>36</Lines>
  <Paragraphs>10</Paragraphs>
  <TotalTime>15</TotalTime>
  <ScaleCrop>false</ScaleCrop>
  <LinksUpToDate>false</LinksUpToDate>
  <CharactersWithSpaces>4201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2025-06-05T01:50:00Z</dcterms:created>
  <dc:creator>仝锡良</dc:creator>
  <cp:lastModifiedBy>hp</cp:lastModifiedBy>
  <cp:lastPrinted>2025-06-05T01:45:00Z</cp:lastPrinted>
  <dcterms:modified xsi:type="dcterms:W3CDTF">2025-06-05T02:46:00Z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2DAD3B77DF274BF99A0BD5F45CD32026_13</vt:lpwstr>
  </property>
  <property fmtid="{D5CDD505-2E9C-101B-9397-08002B2CF9AE}" pid="4" name="KSOTemplateDocerSaveRecord">
    <vt:lpwstr>eyJoZGlkIjoiOTljZmIzYTI5ZTNiY2UyYzc4Mzc2Y2ZiYWQzZDUzODYifQ==</vt:lpwstr>
  </property>
</Properties>
</file>