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nts/font7.odttf" ContentType="application/vnd.openxmlformats-officedocument.obfuscatedFont"/>
  <Override PartName="/word/fonts/font8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982C778">
      <w:pPr>
        <w:keepNext w:val="0"/>
        <w:keepLines w:val="0"/>
        <w:pageBreakBefore w:val="0"/>
        <w:widowControl/>
        <w:kinsoku/>
        <w:wordWrap/>
        <w:overflowPunct w:val="0"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b w:val="0"/>
          <w:bCs w:val="0"/>
          <w:sz w:val="44"/>
          <w:szCs w:val="44"/>
          <w:lang w:val="en-US" w:eastAsia="zh-CN"/>
        </w:rPr>
      </w:pPr>
      <w:r>
        <w:rPr>
          <w:kern w:val="0"/>
          <w:sz w:val="24"/>
          <w:szCs w:val="24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-940435</wp:posOffset>
            </wp:positionH>
            <wp:positionV relativeFrom="paragraph">
              <wp:posOffset>-1332230</wp:posOffset>
            </wp:positionV>
            <wp:extent cx="7493000" cy="11027410"/>
            <wp:effectExtent l="0" t="0" r="12700" b="2540"/>
            <wp:wrapNone/>
            <wp:docPr id="1" name="图片 2" descr="image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2" descr="image00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493000" cy="11027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55B2CEBB">
      <w:pPr>
        <w:keepNext w:val="0"/>
        <w:keepLines w:val="0"/>
        <w:pageBreakBefore w:val="0"/>
        <w:widowControl/>
        <w:kinsoku/>
        <w:wordWrap/>
        <w:overflowPunct w:val="0"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b w:val="0"/>
          <w:bCs w:val="0"/>
          <w:sz w:val="44"/>
          <w:szCs w:val="44"/>
          <w:lang w:val="en-US" w:eastAsia="zh-CN"/>
        </w:rPr>
      </w:pPr>
    </w:p>
    <w:p w14:paraId="6747EF41">
      <w:pPr>
        <w:keepNext w:val="0"/>
        <w:keepLines w:val="0"/>
        <w:pageBreakBefore w:val="0"/>
        <w:widowControl/>
        <w:kinsoku/>
        <w:wordWrap/>
        <w:overflowPunct w:val="0"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b w:val="0"/>
          <w:bCs w:val="0"/>
          <w:sz w:val="44"/>
          <w:szCs w:val="44"/>
          <w:lang w:val="en-US" w:eastAsia="zh-CN"/>
        </w:rPr>
      </w:pPr>
    </w:p>
    <w:p w14:paraId="0CD0724D">
      <w:pPr>
        <w:keepNext w:val="0"/>
        <w:keepLines w:val="0"/>
        <w:pageBreakBefore w:val="0"/>
        <w:widowControl/>
        <w:kinsoku/>
        <w:wordWrap/>
        <w:overflowPunct w:val="0"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b w:val="0"/>
          <w:bCs w:val="0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b w:val="0"/>
          <w:bCs w:val="0"/>
          <w:sz w:val="44"/>
          <w:szCs w:val="44"/>
          <w:lang w:val="en-US" w:eastAsia="zh-CN"/>
        </w:rPr>
        <w:t>青岛市地方标准公示</w:t>
      </w:r>
    </w:p>
    <w:p w14:paraId="3C2D30C7">
      <w:pPr>
        <w:keepNext w:val="0"/>
        <w:keepLines w:val="0"/>
        <w:pageBreakBefore w:val="0"/>
        <w:widowControl/>
        <w:kinsoku/>
        <w:wordWrap/>
        <w:overflowPunct w:val="0"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b w:val="0"/>
          <w:bCs w:val="0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b w:val="0"/>
          <w:bCs w:val="0"/>
          <w:sz w:val="44"/>
          <w:szCs w:val="44"/>
          <w:lang w:val="en-US" w:eastAsia="zh-CN"/>
        </w:rPr>
        <w:t>2025年第1号</w:t>
      </w:r>
    </w:p>
    <w:p w14:paraId="5BA051F2">
      <w:pPr>
        <w:keepNext w:val="0"/>
        <w:keepLines w:val="0"/>
        <w:pageBreakBefore w:val="0"/>
        <w:widowControl/>
        <w:kinsoku/>
        <w:wordWrap/>
        <w:overflowPunct w:val="0"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 w14:paraId="686E4486">
      <w:pPr>
        <w:keepNext w:val="0"/>
        <w:keepLines w:val="0"/>
        <w:pageBreakBefore w:val="0"/>
        <w:widowControl/>
        <w:kinsoku/>
        <w:wordWrap/>
        <w:overflowPunct w:val="0"/>
        <w:topLinePunct w:val="0"/>
        <w:autoSpaceDE/>
        <w:autoSpaceDN/>
        <w:bidi w:val="0"/>
        <w:adjustRightInd/>
        <w:snapToGrid/>
        <w:spacing w:afterAutospacing="0"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根据《山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东省地方标准管理办法》《青岛市地方标准管理办法》及地方标准管理体制改革的有关规定，经征求有关部门意见，青岛市市场监督管理局拟废止《放心消费示范街区创建指南》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等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15项青岛市地方标准，现予以公示。</w:t>
      </w:r>
    </w:p>
    <w:p w14:paraId="7B4AF2F5">
      <w:pPr>
        <w:keepNext w:val="0"/>
        <w:keepLines w:val="0"/>
        <w:pageBreakBefore w:val="0"/>
        <w:widowControl/>
        <w:kinsoku/>
        <w:wordWrap/>
        <w:overflowPunct w:val="0"/>
        <w:topLinePunct w:val="0"/>
        <w:autoSpaceDE/>
        <w:autoSpaceDN/>
        <w:bidi w:val="0"/>
        <w:adjustRightInd/>
        <w:snapToGrid/>
        <w:spacing w:line="560" w:lineRule="exact"/>
        <w:ind w:firstLine="64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公示时间：2025年5月30日至2025年6月6日。如有异议，请联系青岛市市场监督管理局标准化处或发送意见至邮箱：bzhc@qd.shandong.cn。</w:t>
      </w:r>
    </w:p>
    <w:p w14:paraId="34866DAE">
      <w:pPr>
        <w:keepNext w:val="0"/>
        <w:keepLines w:val="0"/>
        <w:pageBreakBefore w:val="0"/>
        <w:widowControl/>
        <w:kinsoku/>
        <w:wordWrap/>
        <w:overflowPunct w:val="0"/>
        <w:topLinePunct w:val="0"/>
        <w:autoSpaceDE/>
        <w:autoSpaceDN/>
        <w:bidi w:val="0"/>
        <w:adjustRightInd/>
        <w:snapToGrid/>
        <w:spacing w:line="560" w:lineRule="exact"/>
        <w:ind w:firstLine="64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 w14:paraId="1EB7AC39">
      <w:pPr>
        <w:keepNext w:val="0"/>
        <w:keepLines w:val="0"/>
        <w:pageBreakBefore w:val="0"/>
        <w:widowControl/>
        <w:kinsoku/>
        <w:wordWrap/>
        <w:overflowPunct w:val="0"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 w14:paraId="70C654DE">
      <w:pPr>
        <w:keepNext w:val="0"/>
        <w:keepLines w:val="0"/>
        <w:pageBreakBefore w:val="0"/>
        <w:widowControl/>
        <w:kinsoku/>
        <w:wordWrap/>
        <w:overflowPunct w:val="0"/>
        <w:topLinePunct w:val="0"/>
        <w:autoSpaceDE/>
        <w:autoSpaceDN/>
        <w:bidi w:val="0"/>
        <w:adjustRightInd/>
        <w:snapToGrid/>
        <w:spacing w:line="560" w:lineRule="exact"/>
        <w:ind w:firstLine="640"/>
        <w:jc w:val="both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附件：拟废止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地方标准公示清单</w:t>
      </w:r>
    </w:p>
    <w:p w14:paraId="12744EEA">
      <w:pPr>
        <w:keepNext w:val="0"/>
        <w:keepLines w:val="0"/>
        <w:pageBreakBefore w:val="0"/>
        <w:widowControl/>
        <w:kinsoku/>
        <w:wordWrap/>
        <w:overflowPunct w:val="0"/>
        <w:topLinePunct w:val="0"/>
        <w:autoSpaceDE/>
        <w:autoSpaceDN/>
        <w:bidi w:val="0"/>
        <w:adjustRightInd/>
        <w:snapToGrid/>
        <w:spacing w:line="560" w:lineRule="exact"/>
        <w:ind w:firstLine="64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 w14:paraId="10D4F1E8">
      <w:pPr>
        <w:keepNext w:val="0"/>
        <w:keepLines w:val="0"/>
        <w:pageBreakBefore w:val="0"/>
        <w:widowControl/>
        <w:kinsoku/>
        <w:wordWrap/>
        <w:overflowPunct w:val="0"/>
        <w:topLinePunct w:val="0"/>
        <w:autoSpaceDE/>
        <w:autoSpaceDN/>
        <w:bidi w:val="0"/>
        <w:adjustRightInd/>
        <w:snapToGrid/>
        <w:spacing w:line="560" w:lineRule="exact"/>
        <w:ind w:firstLine="64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 w14:paraId="6739ED27">
      <w:pPr>
        <w:keepNext w:val="0"/>
        <w:keepLines w:val="0"/>
        <w:pageBreakBefore w:val="0"/>
        <w:widowControl/>
        <w:kinsoku/>
        <w:wordWrap/>
        <w:overflowPunct w:val="0"/>
        <w:topLinePunct w:val="0"/>
        <w:autoSpaceDE/>
        <w:autoSpaceDN/>
        <w:bidi w:val="0"/>
        <w:adjustRightInd/>
        <w:snapToGrid/>
        <w:spacing w:line="560" w:lineRule="exact"/>
        <w:ind w:firstLine="5120" w:firstLineChars="16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青岛市市场监督管理局</w:t>
      </w:r>
    </w:p>
    <w:p w14:paraId="2DD9D791">
      <w:pPr>
        <w:keepNext w:val="0"/>
        <w:keepLines w:val="0"/>
        <w:pageBreakBefore w:val="0"/>
        <w:widowControl/>
        <w:kinsoku/>
        <w:wordWrap/>
        <w:overflowPunct w:val="0"/>
        <w:topLinePunct w:val="0"/>
        <w:autoSpaceDE/>
        <w:autoSpaceDN/>
        <w:bidi w:val="0"/>
        <w:adjustRightInd/>
        <w:snapToGrid/>
        <w:spacing w:line="560" w:lineRule="exact"/>
        <w:ind w:firstLine="5440" w:firstLineChars="17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2025年5月29日</w:t>
      </w:r>
    </w:p>
    <w:p w14:paraId="58C63642">
      <w:pPr>
        <w:keepNext w:val="0"/>
        <w:keepLines w:val="0"/>
        <w:pageBreakBefore w:val="0"/>
        <w:widowControl/>
        <w:kinsoku/>
        <w:wordWrap/>
        <w:overflowPunct w:val="0"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Cs/>
          <w:sz w:val="32"/>
          <w:szCs w:val="32"/>
        </w:rPr>
      </w:pPr>
    </w:p>
    <w:p w14:paraId="1E501559">
      <w:pPr>
        <w:keepNext w:val="0"/>
        <w:keepLines w:val="0"/>
        <w:pageBreakBefore w:val="0"/>
        <w:widowControl/>
        <w:kinsoku/>
        <w:wordWrap/>
        <w:overflowPunct w:val="0"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（联系人：</w:t>
      </w:r>
      <w:r>
        <w:rPr>
          <w:rFonts w:hint="eastAsia" w:ascii="仿宋_GB2312" w:hAnsi="仿宋_GB2312" w:eastAsia="仿宋_GB2312" w:cs="仿宋_GB2312"/>
          <w:bCs/>
          <w:sz w:val="32"/>
          <w:szCs w:val="32"/>
          <w:lang w:val="en-US" w:eastAsia="zh-CN"/>
        </w:rPr>
        <w:t>于成龙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bCs/>
          <w:sz w:val="32"/>
          <w:szCs w:val="32"/>
          <w:lang w:val="en-US" w:eastAsia="zh-CN"/>
        </w:rPr>
        <w:t>联系电话：66759252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）</w:t>
      </w:r>
    </w:p>
    <w:p w14:paraId="3ED30D82">
      <w:pPr>
        <w:rPr>
          <w:rFonts w:hint="eastAsia"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br w:type="page"/>
      </w:r>
    </w:p>
    <w:p w14:paraId="757AD277">
      <w:pPr>
        <w:spacing w:line="600" w:lineRule="exact"/>
        <w:rPr>
          <w:rFonts w:hint="eastAsia" w:ascii="方正小标宋_GBK" w:eastAsia="黑体" w:cs="仿宋_GB2312"/>
          <w:sz w:val="32"/>
          <w:szCs w:val="32"/>
          <w:lang w:val="en-US" w:eastAsia="zh-CN"/>
        </w:rPr>
      </w:pPr>
      <w:r>
        <w:rPr>
          <w:rFonts w:hint="eastAsia" w:ascii="黑体" w:hAnsi="仿宋_GB2312" w:eastAsia="黑体" w:cs="仿宋_GB2312"/>
          <w:spacing w:val="-18"/>
          <w:sz w:val="32"/>
          <w:szCs w:val="32"/>
        </w:rPr>
        <w:t>附件</w:t>
      </w:r>
    </w:p>
    <w:p w14:paraId="2EA89080">
      <w:pPr>
        <w:jc w:val="center"/>
        <w:rPr>
          <w:rFonts w:hint="eastAsia" w:ascii="方正小标宋_GBK" w:hAnsi="方正小标宋_GBK" w:eastAsia="方正小标宋_GBK" w:cs="方正小标宋_GBK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拟废止</w:t>
      </w:r>
      <w:r>
        <w:rPr>
          <w:rFonts w:hint="eastAsia" w:ascii="方正小标宋_GBK" w:hAnsi="方正小标宋_GBK" w:eastAsia="方正小标宋_GBK" w:cs="方正小标宋_GBK"/>
          <w:sz w:val="44"/>
          <w:szCs w:val="44"/>
          <w:lang w:eastAsia="zh-CN"/>
        </w:rPr>
        <w:t>地方标准公示清单</w:t>
      </w:r>
    </w:p>
    <w:tbl>
      <w:tblPr>
        <w:tblStyle w:val="5"/>
        <w:tblW w:w="5034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7"/>
        <w:gridCol w:w="2969"/>
        <w:gridCol w:w="5307"/>
      </w:tblGrid>
      <w:tr w14:paraId="5AFDE7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tblHeader/>
          <w:jc w:val="center"/>
        </w:trPr>
        <w:tc>
          <w:tcPr>
            <w:tcW w:w="464" w:type="pct"/>
            <w:noWrap w:val="0"/>
            <w:vAlign w:val="center"/>
          </w:tcPr>
          <w:p w14:paraId="676F27A2">
            <w:pPr>
              <w:spacing w:line="440" w:lineRule="exact"/>
              <w:jc w:val="center"/>
              <w:rPr>
                <w:rFonts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序号</w:t>
            </w:r>
          </w:p>
        </w:tc>
        <w:tc>
          <w:tcPr>
            <w:tcW w:w="1627" w:type="pct"/>
            <w:noWrap w:val="0"/>
            <w:vAlign w:val="center"/>
          </w:tcPr>
          <w:p w14:paraId="6D5A00FD">
            <w:pPr>
              <w:spacing w:line="440" w:lineRule="exact"/>
              <w:jc w:val="center"/>
              <w:rPr>
                <w:rFonts w:hint="default" w:ascii="黑体" w:hAnsi="黑体" w:eastAsia="黑体" w:cs="黑体"/>
                <w:sz w:val="28"/>
                <w:szCs w:val="28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  <w:lang w:val="en-US" w:eastAsia="zh-CN"/>
              </w:rPr>
              <w:t>标准编号</w:t>
            </w:r>
          </w:p>
        </w:tc>
        <w:tc>
          <w:tcPr>
            <w:tcW w:w="2908" w:type="pct"/>
            <w:noWrap w:val="0"/>
            <w:vAlign w:val="center"/>
          </w:tcPr>
          <w:p w14:paraId="5D47E1FA">
            <w:pPr>
              <w:autoSpaceDN w:val="0"/>
              <w:spacing w:line="440" w:lineRule="exact"/>
              <w:jc w:val="center"/>
              <w:textAlignment w:val="center"/>
              <w:rPr>
                <w:rFonts w:ascii="黑体" w:hAnsi="黑体" w:eastAsia="黑体" w:cs="黑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标准名称</w:t>
            </w:r>
          </w:p>
        </w:tc>
      </w:tr>
      <w:tr w14:paraId="5B2A94F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464" w:type="pct"/>
            <w:noWrap w:val="0"/>
            <w:vAlign w:val="center"/>
          </w:tcPr>
          <w:p w14:paraId="576D2E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627" w:type="pct"/>
            <w:noWrap w:val="0"/>
            <w:vAlign w:val="center"/>
          </w:tcPr>
          <w:p w14:paraId="5B1357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DB3702/T 0001—2020</w:t>
            </w:r>
          </w:p>
        </w:tc>
        <w:tc>
          <w:tcPr>
            <w:tcW w:w="2908" w:type="pct"/>
            <w:noWrap w:val="0"/>
            <w:vAlign w:val="center"/>
          </w:tcPr>
          <w:p w14:paraId="2BD098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放心消费示范街区创建指南</w:t>
            </w:r>
          </w:p>
        </w:tc>
      </w:tr>
      <w:tr w14:paraId="05815D7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464" w:type="pct"/>
            <w:noWrap w:val="0"/>
            <w:vAlign w:val="center"/>
          </w:tcPr>
          <w:p w14:paraId="15BE45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627" w:type="pct"/>
            <w:shd w:val="clear" w:color="auto" w:fill="auto"/>
            <w:noWrap w:val="0"/>
            <w:vAlign w:val="center"/>
          </w:tcPr>
          <w:p w14:paraId="7D482B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DB3702/T 0003-2020</w:t>
            </w:r>
          </w:p>
        </w:tc>
        <w:tc>
          <w:tcPr>
            <w:tcW w:w="2908" w:type="pct"/>
            <w:shd w:val="clear" w:color="auto" w:fill="auto"/>
            <w:noWrap w:val="0"/>
            <w:vAlign w:val="center"/>
          </w:tcPr>
          <w:p w14:paraId="14EB58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市级机关办公楼（区）物业管理服务规范</w:t>
            </w:r>
          </w:p>
        </w:tc>
      </w:tr>
      <w:tr w14:paraId="5E41B7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464" w:type="pct"/>
            <w:noWrap w:val="0"/>
            <w:vAlign w:val="center"/>
          </w:tcPr>
          <w:p w14:paraId="74C688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627" w:type="pct"/>
            <w:shd w:val="clear" w:color="auto" w:fill="auto"/>
            <w:noWrap w:val="0"/>
            <w:vAlign w:val="center"/>
          </w:tcPr>
          <w:p w14:paraId="5CAC70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DB3702/T 0004-2021</w:t>
            </w:r>
          </w:p>
        </w:tc>
        <w:tc>
          <w:tcPr>
            <w:tcW w:w="2908" w:type="pct"/>
            <w:shd w:val="clear" w:color="auto" w:fill="auto"/>
            <w:noWrap w:val="0"/>
            <w:vAlign w:val="center"/>
          </w:tcPr>
          <w:p w14:paraId="62BC3F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综合减灾示范社区创建规范</w:t>
            </w:r>
          </w:p>
        </w:tc>
      </w:tr>
      <w:tr w14:paraId="35FF4A4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464" w:type="pct"/>
            <w:noWrap w:val="0"/>
            <w:vAlign w:val="center"/>
          </w:tcPr>
          <w:p w14:paraId="199B71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627" w:type="pct"/>
            <w:shd w:val="clear" w:color="auto" w:fill="auto"/>
            <w:noWrap w:val="0"/>
            <w:vAlign w:val="center"/>
          </w:tcPr>
          <w:p w14:paraId="3C981A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DB3702/T 0006-2021</w:t>
            </w:r>
          </w:p>
        </w:tc>
        <w:tc>
          <w:tcPr>
            <w:tcW w:w="2908" w:type="pct"/>
            <w:shd w:val="clear" w:color="auto" w:fill="auto"/>
            <w:noWrap w:val="0"/>
            <w:vAlign w:val="center"/>
          </w:tcPr>
          <w:p w14:paraId="78C2EC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青岛区域品牌价值评价方法</w:t>
            </w:r>
          </w:p>
        </w:tc>
      </w:tr>
      <w:tr w14:paraId="087E14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464" w:type="pct"/>
            <w:noWrap w:val="0"/>
            <w:vAlign w:val="center"/>
          </w:tcPr>
          <w:p w14:paraId="4C36BB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1627" w:type="pct"/>
            <w:shd w:val="clear" w:color="auto" w:fill="auto"/>
            <w:noWrap w:val="0"/>
            <w:vAlign w:val="center"/>
          </w:tcPr>
          <w:p w14:paraId="39FBFD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DB3702/T 0007-2021</w:t>
            </w:r>
          </w:p>
        </w:tc>
        <w:tc>
          <w:tcPr>
            <w:tcW w:w="2908" w:type="pct"/>
            <w:shd w:val="clear" w:color="auto" w:fill="auto"/>
            <w:noWrap w:val="0"/>
            <w:vAlign w:val="center"/>
          </w:tcPr>
          <w:p w14:paraId="40C113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企业品牌价值评价方法</w:t>
            </w:r>
          </w:p>
        </w:tc>
      </w:tr>
      <w:tr w14:paraId="00AF00E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464" w:type="pct"/>
            <w:noWrap w:val="0"/>
            <w:vAlign w:val="center"/>
          </w:tcPr>
          <w:p w14:paraId="7B0625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1627" w:type="pct"/>
            <w:shd w:val="clear" w:color="auto" w:fill="auto"/>
            <w:noWrap w:val="0"/>
            <w:vAlign w:val="center"/>
          </w:tcPr>
          <w:p w14:paraId="151697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DB3702/T 0008-2021</w:t>
            </w:r>
          </w:p>
        </w:tc>
        <w:tc>
          <w:tcPr>
            <w:tcW w:w="2908" w:type="pct"/>
            <w:shd w:val="clear" w:color="auto" w:fill="auto"/>
            <w:noWrap w:val="0"/>
            <w:vAlign w:val="center"/>
          </w:tcPr>
          <w:p w14:paraId="01653C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养老保险待遇领取资格大数据认证服务规范</w:t>
            </w:r>
          </w:p>
        </w:tc>
      </w:tr>
      <w:tr w14:paraId="18BF31F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464" w:type="pct"/>
            <w:noWrap w:val="0"/>
            <w:vAlign w:val="center"/>
          </w:tcPr>
          <w:p w14:paraId="78A4BC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1627" w:type="pct"/>
            <w:shd w:val="clear" w:color="auto" w:fill="auto"/>
            <w:noWrap w:val="0"/>
            <w:vAlign w:val="center"/>
          </w:tcPr>
          <w:p w14:paraId="143C80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DB3702/T 0009-2021</w:t>
            </w:r>
          </w:p>
        </w:tc>
        <w:tc>
          <w:tcPr>
            <w:tcW w:w="2908" w:type="pct"/>
            <w:shd w:val="clear" w:color="auto" w:fill="auto"/>
            <w:noWrap w:val="0"/>
            <w:vAlign w:val="center"/>
          </w:tcPr>
          <w:p w14:paraId="3BC084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市民诉求数据分析与应用规范</w:t>
            </w:r>
          </w:p>
        </w:tc>
      </w:tr>
      <w:tr w14:paraId="333FB3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464" w:type="pct"/>
            <w:noWrap w:val="0"/>
            <w:vAlign w:val="center"/>
          </w:tcPr>
          <w:p w14:paraId="75FBA7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1627" w:type="pct"/>
            <w:shd w:val="clear" w:color="auto" w:fill="auto"/>
            <w:noWrap w:val="0"/>
            <w:vAlign w:val="center"/>
          </w:tcPr>
          <w:p w14:paraId="73A5F4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DB3702/T 0013-2022</w:t>
            </w:r>
          </w:p>
        </w:tc>
        <w:tc>
          <w:tcPr>
            <w:tcW w:w="2908" w:type="pct"/>
            <w:shd w:val="clear" w:color="auto" w:fill="auto"/>
            <w:noWrap w:val="0"/>
            <w:vAlign w:val="center"/>
          </w:tcPr>
          <w:p w14:paraId="12438E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会展活动碳足迹核算指南</w:t>
            </w:r>
          </w:p>
        </w:tc>
      </w:tr>
      <w:tr w14:paraId="734382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464" w:type="pct"/>
            <w:noWrap w:val="0"/>
            <w:vAlign w:val="center"/>
          </w:tcPr>
          <w:p w14:paraId="5EEF84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1627" w:type="pct"/>
            <w:shd w:val="clear" w:color="auto" w:fill="auto"/>
            <w:noWrap w:val="0"/>
            <w:vAlign w:val="center"/>
          </w:tcPr>
          <w:p w14:paraId="207614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DB3702/T 0014-2022</w:t>
            </w:r>
          </w:p>
        </w:tc>
        <w:tc>
          <w:tcPr>
            <w:tcW w:w="2908" w:type="pct"/>
            <w:shd w:val="clear" w:color="auto" w:fill="auto"/>
            <w:noWrap w:val="0"/>
            <w:vAlign w:val="center"/>
          </w:tcPr>
          <w:p w14:paraId="59931C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农贸市场建设与管理规范</w:t>
            </w:r>
          </w:p>
        </w:tc>
      </w:tr>
      <w:tr w14:paraId="19A87C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464" w:type="pct"/>
            <w:noWrap w:val="0"/>
            <w:vAlign w:val="center"/>
          </w:tcPr>
          <w:p w14:paraId="5E7AA6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1627" w:type="pct"/>
            <w:shd w:val="clear" w:color="auto" w:fill="auto"/>
            <w:noWrap w:val="0"/>
            <w:vAlign w:val="center"/>
          </w:tcPr>
          <w:p w14:paraId="5D12F3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DB3702/T 18-2023</w:t>
            </w:r>
          </w:p>
        </w:tc>
        <w:tc>
          <w:tcPr>
            <w:tcW w:w="2908" w:type="pct"/>
            <w:shd w:val="clear" w:color="auto" w:fill="auto"/>
            <w:noWrap w:val="0"/>
            <w:vAlign w:val="center"/>
          </w:tcPr>
          <w:p w14:paraId="61DBE2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市级湿地认定及保护技术规范</w:t>
            </w:r>
          </w:p>
        </w:tc>
      </w:tr>
      <w:tr w14:paraId="37CC77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464" w:type="pct"/>
            <w:noWrap w:val="0"/>
            <w:vAlign w:val="center"/>
          </w:tcPr>
          <w:p w14:paraId="076CD7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1627" w:type="pct"/>
            <w:shd w:val="clear" w:color="auto" w:fill="auto"/>
            <w:noWrap w:val="0"/>
            <w:vAlign w:val="center"/>
          </w:tcPr>
          <w:p w14:paraId="42F6DE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DB3702/T 28-2023</w:t>
            </w:r>
          </w:p>
        </w:tc>
        <w:tc>
          <w:tcPr>
            <w:tcW w:w="2908" w:type="pct"/>
            <w:shd w:val="clear" w:color="auto" w:fill="auto"/>
            <w:noWrap w:val="0"/>
            <w:vAlign w:val="center"/>
          </w:tcPr>
          <w:p w14:paraId="30774E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名特优新农产品 仁兆沽河萝卜</w:t>
            </w:r>
          </w:p>
        </w:tc>
      </w:tr>
      <w:tr w14:paraId="47BA42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464" w:type="pct"/>
            <w:noWrap w:val="0"/>
            <w:vAlign w:val="center"/>
          </w:tcPr>
          <w:p w14:paraId="0EECA6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1627" w:type="pct"/>
            <w:shd w:val="clear" w:color="auto" w:fill="auto"/>
            <w:noWrap w:val="0"/>
            <w:vAlign w:val="center"/>
          </w:tcPr>
          <w:p w14:paraId="433A8D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DB3702/T 29-2023</w:t>
            </w:r>
          </w:p>
        </w:tc>
        <w:tc>
          <w:tcPr>
            <w:tcW w:w="2908" w:type="pct"/>
            <w:shd w:val="clear" w:color="auto" w:fill="auto"/>
            <w:noWrap w:val="0"/>
            <w:vAlign w:val="center"/>
          </w:tcPr>
          <w:p w14:paraId="5E520F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名特优新农产品 城阳海水稻大米</w:t>
            </w:r>
          </w:p>
        </w:tc>
      </w:tr>
      <w:tr w14:paraId="7CA06D2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464" w:type="pct"/>
            <w:noWrap w:val="0"/>
            <w:vAlign w:val="center"/>
          </w:tcPr>
          <w:p w14:paraId="696EE0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</w:t>
            </w:r>
          </w:p>
        </w:tc>
        <w:tc>
          <w:tcPr>
            <w:tcW w:w="1627" w:type="pct"/>
            <w:shd w:val="clear" w:color="auto" w:fill="auto"/>
            <w:noWrap w:val="0"/>
            <w:vAlign w:val="center"/>
          </w:tcPr>
          <w:p w14:paraId="3D12F5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DB3702/T 30-2023</w:t>
            </w:r>
          </w:p>
        </w:tc>
        <w:tc>
          <w:tcPr>
            <w:tcW w:w="2908" w:type="pct"/>
            <w:shd w:val="clear" w:color="auto" w:fill="auto"/>
            <w:noWrap w:val="0"/>
            <w:vAlign w:val="center"/>
          </w:tcPr>
          <w:p w14:paraId="6AFF2F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名特优新农产品 平度玉秋香梨</w:t>
            </w:r>
          </w:p>
        </w:tc>
      </w:tr>
      <w:tr w14:paraId="7660D82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464" w:type="pct"/>
            <w:noWrap w:val="0"/>
            <w:vAlign w:val="center"/>
          </w:tcPr>
          <w:p w14:paraId="1698D7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</w:t>
            </w:r>
          </w:p>
        </w:tc>
        <w:tc>
          <w:tcPr>
            <w:tcW w:w="1627" w:type="pct"/>
            <w:shd w:val="clear" w:color="auto" w:fill="auto"/>
            <w:noWrap w:val="0"/>
            <w:vAlign w:val="center"/>
          </w:tcPr>
          <w:p w14:paraId="203803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DB3702/T 32-2023</w:t>
            </w:r>
          </w:p>
        </w:tc>
        <w:tc>
          <w:tcPr>
            <w:tcW w:w="2908" w:type="pct"/>
            <w:shd w:val="clear" w:color="auto" w:fill="auto"/>
            <w:noWrap w:val="0"/>
            <w:vAlign w:val="center"/>
          </w:tcPr>
          <w:p w14:paraId="5F95F2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交通运输服务水平评价技术规范</w:t>
            </w:r>
          </w:p>
        </w:tc>
      </w:tr>
      <w:tr w14:paraId="5E43F5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464" w:type="pct"/>
            <w:noWrap w:val="0"/>
            <w:vAlign w:val="center"/>
          </w:tcPr>
          <w:p w14:paraId="16E391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1627" w:type="pct"/>
            <w:shd w:val="clear" w:color="auto" w:fill="auto"/>
            <w:noWrap w:val="0"/>
            <w:vAlign w:val="center"/>
          </w:tcPr>
          <w:p w14:paraId="003A6B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DB3702/T 40-2024</w:t>
            </w:r>
          </w:p>
        </w:tc>
        <w:tc>
          <w:tcPr>
            <w:tcW w:w="2908" w:type="pct"/>
            <w:shd w:val="clear" w:color="auto" w:fill="auto"/>
            <w:noWrap w:val="0"/>
            <w:vAlign w:val="center"/>
          </w:tcPr>
          <w:p w14:paraId="1591F1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残疾人托养服务规范</w:t>
            </w:r>
          </w:p>
        </w:tc>
      </w:tr>
    </w:tbl>
    <w:p w14:paraId="28120065">
      <w:pPr>
        <w:keepNext w:val="0"/>
        <w:keepLines w:val="0"/>
        <w:pageBreakBefore w:val="0"/>
        <w:widowControl/>
        <w:kinsoku/>
        <w:wordWrap/>
        <w:overflowPunct w:val="0"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Cs/>
          <w:sz w:val="32"/>
          <w:szCs w:val="32"/>
          <w:lang w:val="en-US" w:eastAsia="zh-CN"/>
        </w:rPr>
      </w:pPr>
    </w:p>
    <w:sectPr>
      <w:pgSz w:w="11906" w:h="16838"/>
      <w:pgMar w:top="2098" w:right="1474" w:bottom="198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32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  <w:embedRegular r:id="rId1" w:fontKey="{D709DA78-3480-4CDA-BE4A-A957755A85DE}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  <w:embedRegular r:id="rId2" w:fontKey="{B8F36741-CC41-4E44-9DE8-A599D990AF1A}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3" w:fontKey="{CA7FD0F5-3B4D-4591-A742-17AE5EDFD2DD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  <w:embedRegular r:id="rId4" w:fontKey="{8F3B1F2B-DFD4-465C-90FB-38C467C6BB85}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  <w:embedRegular r:id="rId5" w:fontKey="{83952C4C-4604-41D2-B5FC-173EE066BA02}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6" w:fontKey="{0C31FAF7-0CC4-4F46-8FF0-062AE007FE32}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7" w:fontKey="{72BAC3AE-8E5B-434D-BD3E-D6F6902491A9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8" w:fontKey="{02A0808A-9A47-478C-A74C-DC5E3DFEF6F3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3"/>
  <w:embedTrueType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M3ODEyY2FiM2NmN2VhMjRlYzYyOTEwOGQzM2ZjNjEifQ=="/>
  </w:docVars>
  <w:rsids>
    <w:rsidRoot w:val="00000000"/>
    <w:rsid w:val="00454138"/>
    <w:rsid w:val="00C346E9"/>
    <w:rsid w:val="01136155"/>
    <w:rsid w:val="017653B7"/>
    <w:rsid w:val="028B7EF9"/>
    <w:rsid w:val="02BA605E"/>
    <w:rsid w:val="06273769"/>
    <w:rsid w:val="0656621E"/>
    <w:rsid w:val="08371A51"/>
    <w:rsid w:val="0B823651"/>
    <w:rsid w:val="0C171284"/>
    <w:rsid w:val="0D75027C"/>
    <w:rsid w:val="0F506CBF"/>
    <w:rsid w:val="10DB45FF"/>
    <w:rsid w:val="1252421A"/>
    <w:rsid w:val="13B55C5E"/>
    <w:rsid w:val="14787805"/>
    <w:rsid w:val="16CF5685"/>
    <w:rsid w:val="1ABC1DBF"/>
    <w:rsid w:val="1E0C3D98"/>
    <w:rsid w:val="20750520"/>
    <w:rsid w:val="21AC78BA"/>
    <w:rsid w:val="22BE24A8"/>
    <w:rsid w:val="2B7174D8"/>
    <w:rsid w:val="2DF47706"/>
    <w:rsid w:val="2E293AB4"/>
    <w:rsid w:val="31E40A05"/>
    <w:rsid w:val="3A1B786A"/>
    <w:rsid w:val="3CDE5BFD"/>
    <w:rsid w:val="3D94287F"/>
    <w:rsid w:val="3F0618B0"/>
    <w:rsid w:val="40007E69"/>
    <w:rsid w:val="419F7D35"/>
    <w:rsid w:val="443602AD"/>
    <w:rsid w:val="46385704"/>
    <w:rsid w:val="46E57DDC"/>
    <w:rsid w:val="4EB96856"/>
    <w:rsid w:val="5019670D"/>
    <w:rsid w:val="51747BF5"/>
    <w:rsid w:val="52651BF3"/>
    <w:rsid w:val="5603217A"/>
    <w:rsid w:val="583C5780"/>
    <w:rsid w:val="5CBB5FCD"/>
    <w:rsid w:val="5D31563D"/>
    <w:rsid w:val="5F2661D3"/>
    <w:rsid w:val="606C4C06"/>
    <w:rsid w:val="60FF7F5A"/>
    <w:rsid w:val="6139765C"/>
    <w:rsid w:val="621F4706"/>
    <w:rsid w:val="63CC00DE"/>
    <w:rsid w:val="64144289"/>
    <w:rsid w:val="64AE720F"/>
    <w:rsid w:val="64E72633"/>
    <w:rsid w:val="65B6287F"/>
    <w:rsid w:val="672F61E2"/>
    <w:rsid w:val="68C422C4"/>
    <w:rsid w:val="690725F0"/>
    <w:rsid w:val="6E1535F2"/>
    <w:rsid w:val="6EE90259"/>
    <w:rsid w:val="772145BA"/>
    <w:rsid w:val="77944760"/>
    <w:rsid w:val="77F8256F"/>
    <w:rsid w:val="7C22366F"/>
    <w:rsid w:val="7FF336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spacing w:line="570" w:lineRule="exact"/>
      <w:ind w:firstLine="562"/>
      <w:outlineLvl w:val="1"/>
    </w:pPr>
    <w:rPr>
      <w:rFonts w:ascii="楷体_GB2312" w:hAnsi="楷体_GB2312" w:eastAsia="楷体_GB2312"/>
      <w:sz w:val="32"/>
      <w:szCs w:val="28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qFormat/>
    <w:uiPriority w:val="0"/>
    <w:pPr>
      <w:spacing w:after="0" w:afterAutospacing="0"/>
    </w:pPr>
    <w:rPr>
      <w:rFonts w:eastAsia="宋体"/>
    </w:rPr>
  </w:style>
  <w:style w:type="paragraph" w:styleId="4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8">
    <w:name w:val="标准文件_文件名称"/>
    <w:basedOn w:val="9"/>
    <w:next w:val="9"/>
    <w:qFormat/>
    <w:uiPriority w:val="0"/>
    <w:pPr>
      <w:framePr w:w="9639" w:h="6976" w:hRule="exact" w:wrap="around" w:vAnchor="page" w:hAnchor="page" w:y="6408"/>
      <w:autoSpaceDE/>
      <w:autoSpaceDN/>
      <w:spacing w:line="700" w:lineRule="exact"/>
      <w:ind w:firstLine="0" w:firstLineChars="0"/>
      <w:jc w:val="center"/>
    </w:pPr>
    <w:rPr>
      <w:rFonts w:ascii="黑体" w:eastAsia="黑体"/>
      <w:bCs/>
      <w:sz w:val="52"/>
    </w:rPr>
  </w:style>
  <w:style w:type="paragraph" w:customStyle="1" w:styleId="9">
    <w:name w:val="标准文件_段"/>
    <w:qFormat/>
    <w:uiPriority w:val="0"/>
    <w:pPr>
      <w:autoSpaceDE w:val="0"/>
      <w:autoSpaceDN w:val="0"/>
      <w:ind w:firstLine="200" w:firstLineChars="200"/>
      <w:jc w:val="both"/>
    </w:pPr>
    <w:rPr>
      <w:rFonts w:ascii="宋体" w:hAnsi="Times New Roman" w:eastAsia="宋体" w:cs="Times New Roman"/>
      <w:sz w:val="21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7" Type="http://schemas.openxmlformats.org/officeDocument/2006/relationships/font" Target="fonts/font7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464</Words>
  <Characters>721</Characters>
  <Lines>0</Lines>
  <Paragraphs>0</Paragraphs>
  <TotalTime>5</TotalTime>
  <ScaleCrop>false</ScaleCrop>
  <LinksUpToDate>false</LinksUpToDate>
  <CharactersWithSpaces>739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2022-01-26T01:18:00Z</dcterms:created>
  <dc:creator>702-01</dc:creator>
  <cp:lastModifiedBy>selweaker.</cp:lastModifiedBy>
  <cp:lastPrinted>2024-12-19T03:05:00Z</cp:lastPrinted>
  <dcterms:modified xsi:type="dcterms:W3CDTF">2025-05-30T05:53:38Z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5F6AC7DEAC084E00A73A7FD4288F58E6</vt:lpwstr>
  </property>
  <property fmtid="{D5CDD505-2E9C-101B-9397-08002B2CF9AE}" pid="4" name="KSOSaveFontToCloudKey">
    <vt:lpwstr>369690503_embed</vt:lpwstr>
  </property>
  <property fmtid="{D5CDD505-2E9C-101B-9397-08002B2CF9AE}" pid="5" name="KSOTemplateDocerSaveRecord">
    <vt:lpwstr>eyJoZGlkIjoiZjY1ZGJlZjA1YTc1ODMxYWZkMDQxNzUyNmI0YzI3OTUiLCJ1c2VySWQiOiI2MTgxNjUwNjEifQ==</vt:lpwstr>
  </property>
</Properties>
</file>