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移出经营异常名录全流程网办操作指南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一、系统登录</w:t>
      </w:r>
    </w:p>
    <w:p>
      <w:pPr>
        <w:pStyle w:val="7"/>
        <w:wordWrap w:val="0"/>
        <w:ind w:firstLine="420" w:firstLineChars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（一）登录网址：</w:t>
      </w:r>
    </w:p>
    <w:p>
      <w:pPr>
        <w:pStyle w:val="7"/>
        <w:wordWrap w:val="0"/>
        <w:ind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在浏览器地址输入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国家企业信用信息公示系统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  <w:t>（山东）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”网址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HYPERLINK "http://sdxy.gov.cn:8888/auth/pub/login"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/>
        </w:rPr>
        <w:t>http://sdxy.gov.cn:8888/auth/pub/login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7"/>
        <w:wordWrap w:val="0"/>
        <w:ind w:firstLine="420" w:firstLineChars="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（二）登录账号：</w:t>
      </w:r>
    </w:p>
    <w:p>
      <w:pPr>
        <w:pStyle w:val="7"/>
        <w:wordWrap w:val="0"/>
        <w:ind w:firstLine="420" w:firstLineChars="0"/>
        <w:rPr>
          <w:rFonts w:ascii="宋体" w:hAnsi="宋体" w:eastAsia="宋体" w:cs="Times New Roman"/>
          <w:kern w:val="2"/>
          <w:sz w:val="24"/>
          <w:szCs w:val="24"/>
          <w:lang w:val="zh-CN" w:eastAsia="zh-CN" w:bidi="ar-SA"/>
        </w:rPr>
      </w:pPr>
      <w:r>
        <w:rPr>
          <w:rFonts w:ascii="宋体" w:hAnsi="宋体" w:eastAsia="宋体" w:cs="Times New Roman"/>
          <w:kern w:val="2"/>
          <w:sz w:val="24"/>
          <w:szCs w:val="24"/>
          <w:lang w:val="zh-CN" w:eastAsia="zh-CN" w:bidi="ar-SA"/>
        </w:rPr>
        <w:drawing>
          <wp:inline distT="0" distB="0" distL="114300" distR="114300">
            <wp:extent cx="5274310" cy="2675890"/>
            <wp:effectExtent l="0" t="0" r="2540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ordWrap w:val="0"/>
        <w:ind w:firstLine="420" w:firstLineChars="0"/>
        <w:jc w:val="center"/>
        <w:rPr>
          <w:rFonts w:hint="eastAsia" w:ascii="仿宋" w:hAnsi="仿宋" w:eastAsia="仿宋"/>
          <w:lang w:val="en-US"/>
        </w:rPr>
      </w:pPr>
      <w:r>
        <w:rPr>
          <w:rFonts w:hint="eastAsia" w:ascii="仿宋" w:hAnsi="仿宋" w:eastAsia="仿宋"/>
          <w:lang w:val="en-US"/>
        </w:rPr>
        <w:t>输入统一社会信用代码、企业联络人身份证号码并获取短信验证码，登录系统</w:t>
      </w:r>
    </w:p>
    <w:p>
      <w:pPr>
        <w:pStyle w:val="7"/>
        <w:wordWrap w:val="0"/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（三）选择模块：</w:t>
      </w:r>
    </w:p>
    <w:p>
      <w:pPr>
        <w:pStyle w:val="7"/>
        <w:wordWrap w:val="0"/>
        <w:ind w:firstLine="420" w:firstLineChars="0"/>
        <w:rPr>
          <w:rFonts w:hint="eastAsia" w:ascii="仿宋" w:hAnsi="仿宋" w:eastAsia="仿宋"/>
          <w:lang w:val="zh-CN" w:eastAsia="zh-CN"/>
        </w:rPr>
      </w:pPr>
      <w:r>
        <w:rPr>
          <w:rFonts w:hint="eastAsia" w:ascii="仿宋" w:hAnsi="仿宋" w:eastAsia="仿宋"/>
          <w:lang w:val="zh-CN" w:eastAsia="zh-CN"/>
        </w:rPr>
        <w:drawing>
          <wp:inline distT="0" distB="0" distL="114300" distR="114300">
            <wp:extent cx="5605145" cy="3114040"/>
            <wp:effectExtent l="0" t="0" r="14605" b="10160"/>
            <wp:docPr id="5" name="图片 2" descr="微信图片_20230808101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微信图片_20230808101235"/>
                    <pic:cNvPicPr>
                      <a:picLocks noChangeAspect="1"/>
                    </pic:cNvPicPr>
                  </pic:nvPicPr>
                  <pic:blipFill>
                    <a:blip r:embed="rId5"/>
                    <a:srcRect b="17007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1526540</wp:posOffset>
                </wp:positionV>
                <wp:extent cx="657225" cy="514350"/>
                <wp:effectExtent l="4445" t="4445" r="5080" b="14605"/>
                <wp:wrapNone/>
                <wp:docPr id="3" name="双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222.9pt;margin-top:120.2pt;height:40.5pt;width:51.75pt;z-index:251660288;mso-width-relative:page;mso-height-relative:page;" filled="f" stroked="t" coordsize="21600,21600" o:gfxdata="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uyGOtoAAAALAQAADwAAAAAA&#10;AAABACAAAAAiAAAAZHJzL2Rvd25yZXYueG1sUEsBAhQAFAAAAAgAh07iQIHo1QwRAgAAIAQAAA4A&#10;AAAAAAAAAQAgAAAAKQEAAGRycy9lMm9Eb2MueG1sUEsFBgAAAAAGAAYAWQEAAKwFAAAAAA==&#10;" adj="3600">
                <v:path/>
                <v:fill on="f" focussize="0,0"/>
                <v:stroke color="#FF0000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1536065</wp:posOffset>
                </wp:positionV>
                <wp:extent cx="742950" cy="609600"/>
                <wp:effectExtent l="4445" t="4445" r="1460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.65pt;margin-top:120.95pt;height:48pt;width:58.5pt;z-index:-251657216;mso-width-relative:page;mso-height-relative:page;" fillcolor="#FFFFFF" filled="t" stroked="t" coordsize="21600,21600" o:gfxdata="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2efHdoAAAALAQAADwAAAAAAAAABACAAAAAiAAAAZHJzL2Rvd25y&#10;ZXYueG1sUEsBAhQAFAAAAAgAh07iQDJvuH78AQAAHQQAAA4AAAAAAAAAAQAgAAAAKQEAAGRycy9l&#10;Mm9Eb2MueG1sUEsFBgAAAAAGAAYAWQEAAJcFAAAAAA==&#10;">
                <v:path/>
                <v:fill on="t" focussize="0,0"/>
                <v:stroke color="#FF0000"/>
                <v:imagedata o:title=""/>
                <o:lock v:ext="edit" aspectratio="f"/>
              </v:rect>
            </w:pict>
          </mc:Fallback>
        </mc:AlternateContent>
      </w:r>
    </w:p>
    <w:p>
      <w:pPr>
        <w:pStyle w:val="7"/>
        <w:wordWrap w:val="0"/>
        <w:jc w:val="center"/>
        <w:rPr>
          <w:rFonts w:hint="eastAsia" w:ascii="仿宋" w:hAnsi="仿宋" w:eastAsia="仿宋"/>
          <w:lang w:val="zh-CN" w:eastAsia="zh-CN"/>
        </w:rPr>
      </w:pPr>
      <w:r>
        <w:rPr>
          <w:rFonts w:hint="eastAsia" w:ascii="仿宋" w:hAnsi="仿宋" w:eastAsia="仿宋"/>
          <w:lang w:val="zh-CN" w:eastAsia="zh-CN"/>
        </w:rPr>
        <w:t>选择“信用信息修复”模块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Style w:val="5"/>
          <w:rFonts w:hint="eastAsia" w:ascii="黑体" w:hAnsi="黑体" w:eastAsia="黑体" w:cs="黑体"/>
          <w:sz w:val="32"/>
          <w:szCs w:val="32"/>
        </w:rPr>
        <w:t>、在线</w:t>
      </w: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经营</w:t>
      </w:r>
      <w:r>
        <w:rPr>
          <w:rStyle w:val="5"/>
          <w:rFonts w:hint="eastAsia" w:ascii="黑体" w:hAnsi="黑体" w:eastAsia="黑体" w:cs="黑体"/>
          <w:sz w:val="32"/>
          <w:szCs w:val="32"/>
        </w:rPr>
        <w:t>异常名录修复所需材料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drawing>
          <wp:inline distT="0" distB="0" distL="114300" distR="114300">
            <wp:extent cx="5368290" cy="3053080"/>
            <wp:effectExtent l="0" t="0" r="3810" b="13970"/>
            <wp:docPr id="1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829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申请修复申请书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（必填项）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使用系统自带文本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，请如实填写并加盖单位公章。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drawing>
          <wp:inline distT="0" distB="0" distL="114300" distR="114300">
            <wp:extent cx="4867275" cy="6298565"/>
            <wp:effectExtent l="0" t="0" r="9525" b="6985"/>
            <wp:docPr id="7" name="图片 4" descr="微信图片_2023080810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微信图片_20230808101241"/>
                    <pic:cNvPicPr>
                      <a:picLocks noChangeAspect="1"/>
                    </pic:cNvPicPr>
                  </pic:nvPicPr>
                  <pic:blipFill>
                    <a:blip r:embed="rId7"/>
                    <a:srcRect l="10696" t="7550" r="254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29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守信承诺书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（必填项）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使用系统自带文本，签名必须为法定代表人手填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并加盖单位公章。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drawing>
          <wp:inline distT="0" distB="0" distL="114300" distR="114300">
            <wp:extent cx="4744720" cy="4283710"/>
            <wp:effectExtent l="0" t="0" r="17780" b="2540"/>
            <wp:docPr id="6" name="图片 5" descr="微信图片_2023080810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微信图片_20230808101239"/>
                    <pic:cNvPicPr>
                      <a:picLocks noChangeAspect="1"/>
                    </pic:cNvPicPr>
                  </pic:nvPicPr>
                  <pic:blipFill>
                    <a:blip r:embed="rId8"/>
                    <a:srcRect l="10014" t="15439" r="5432" b="15129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42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履行法定义务、纠正违法行为的相关材料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（必填项）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未按照规定的期限公示年度报告的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企业，移出经营异常名录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补报未报年份的年度报告和向社会公示的证明材料。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Style w:val="5"/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2.因未按照《企业信息公示暂行条例》第十条规定履行公示义务的企业，移出经营异常名录：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需提交已履行相关信息公示义务的证明材料。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3.因公示信息隐瞒真实情况、弄虚作假的企业，移出经营异常名录：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需提交已对其隐瞒真实情况、弄虚作假的公示信息进行更正的证明材料。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Style w:val="5"/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4.因通过登记的住所或者经营场所无法取得联系的企业，移出经营异常名录：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需提交已办理住所或者经营场所变更登记的证明材料，或通过其登记的住所或经营场所可以重新取得联系的证明材料。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其他材料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（选填项）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各区市联系咨询电话：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市南区市场监管局：85753969；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市北区市场监管局：58715278；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李沧区市场监管局：87663246；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崂山区市场监管局：88036052；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西海岸新区市场监管局：86894391；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自贸片区审批管理部：86768787；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城阳区市场监管局：87868956；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即墨区市场监管局：87567815；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胶州市市场监管局：82207722；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平度市市场监管局：87355097；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莱西市市场监管局：88484522；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青岛市市场监管局：66759203。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Y2NiZWRmZTMyMDEyMzgwZjcyMzZlNTMwMDgwMDcifQ=="/>
  </w:docVars>
  <w:rsids>
    <w:rsidRoot w:val="63EA3C65"/>
    <w:rsid w:val="63EA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_正文段落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2023-10-12T06:06:00Z</dcterms:created>
  <dc:creator>太有才郎</dc:creator>
  <cp:lastModifiedBy>太有才郎</cp:lastModifiedBy>
  <dcterms:modified xsi:type="dcterms:W3CDTF">2023-10-12T06:06:52Z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6C7288E398B841FBB78EC48702F6789D_11</vt:lpwstr>
  </property>
</Properties>
</file>