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文星简小标宋" w:hAnsi="宋体" w:eastAsia="文星简小标宋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企业经营异常名录移出申请材料目录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信用修复申请书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应包括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当事人（企业名称）、法定代表人（负责人、经营者）姓名及身份证号码、住所（经营场所）、联系电话、登记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/发证机关、申请信用修复的事项、申请事实和理由、申请单位签字盖章。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二、守信承诺书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企业应对遵守国家法律、法规，加强诚信自律、内部管理及遵守社会公德作出信用承诺。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履行法定义务、纠正违法行为的相关材料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未按照规定的期限公示年度报告的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企业，移出经营异常名录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补报未报年份的年度报告和向社会公示的证明材料。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2.因未按照《企业信息公示暂行条例》第十条规定履行公示义务的企业，移出经营异常名录：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需提交已履行相关信息公示义务的证明材料。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3.因公示信息隐瞒真实情况、弄虚作假的企业，移出经营异常名录：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需提交已对其隐瞒真实情况、弄虚作假的公示信息进行更正的证明材料。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4.因通过登记的住所或者经营场所无法取得联系的企业，移出经营异常名录：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需提交已办理住所或者经营场所变更登记的证明材料，或通过其登记的住所或经营场所可以重新取得联系的证明材料。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企业申请时，可按照第一项规定的内容自制申请书，也可登陆青岛市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市场监督管理局官网</w:t>
      </w:r>
      <w:r>
        <w:rPr>
          <w:rFonts w:hint="eastAsia" w:ascii="仿宋_GB2312" w:eastAsia="仿宋_GB2312"/>
          <w:color w:val="000000"/>
          <w:sz w:val="32"/>
          <w:szCs w:val="32"/>
        </w:rPr>
        <w:t>（http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s</w:t>
      </w:r>
      <w:r>
        <w:rPr>
          <w:rFonts w:hint="eastAsia" w:ascii="仿宋_GB2312" w:eastAsia="仿宋_GB2312"/>
          <w:color w:val="000000"/>
          <w:sz w:val="32"/>
          <w:szCs w:val="32"/>
        </w:rPr>
        <w:t>://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amr.qingdao.</w:t>
      </w:r>
      <w:r>
        <w:rPr>
          <w:rFonts w:hint="eastAsia" w:ascii="仿宋_GB2312" w:eastAsia="仿宋_GB2312"/>
          <w:color w:val="000000"/>
          <w:sz w:val="32"/>
          <w:szCs w:val="32"/>
        </w:rPr>
        <w:t>gov.cn）“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通知公告</w:t>
      </w:r>
      <w:r>
        <w:rPr>
          <w:rFonts w:hint="eastAsia"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栏目搜索</w:t>
      </w:r>
      <w:r>
        <w:rPr>
          <w:rFonts w:hint="eastAsia"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关于规范企业经营异常名录移出申请材料的通知”</w:t>
      </w:r>
      <w:r>
        <w:rPr>
          <w:rFonts w:hint="eastAsia" w:ascii="仿宋_GB2312" w:eastAsia="仿宋_GB2312"/>
          <w:color w:val="000000"/>
          <w:sz w:val="32"/>
          <w:szCs w:val="32"/>
        </w:rPr>
        <w:t>下载并填写《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信用修复</w:t>
      </w:r>
      <w:r>
        <w:rPr>
          <w:rFonts w:hint="eastAsia" w:ascii="仿宋_GB2312" w:eastAsia="仿宋_GB2312"/>
          <w:color w:val="000000"/>
          <w:sz w:val="32"/>
          <w:szCs w:val="32"/>
        </w:rPr>
        <w:t>申请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书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守信承诺书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，连同目录规定的其他内容材料一并到列入地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市场监管</w:t>
      </w:r>
      <w:r>
        <w:rPr>
          <w:rFonts w:hint="eastAsia" w:ascii="仿宋_GB2312" w:eastAsia="仿宋_GB2312"/>
          <w:color w:val="000000"/>
          <w:sz w:val="32"/>
          <w:szCs w:val="32"/>
        </w:rPr>
        <w:t>部门申请移出。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Y2NiZWRmZTMyMDEyMzgwZjcyMzZlNTMwMDgwMDcifQ=="/>
  </w:docVars>
  <w:rsids>
    <w:rsidRoot w:val="7BDC2FB6"/>
    <w:rsid w:val="7BD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2023-10-12T06:05:00Z</dcterms:created>
  <dc:creator>太有才郎</dc:creator>
  <cp:lastModifiedBy>太有才郎</cp:lastModifiedBy>
  <dcterms:modified xsi:type="dcterms:W3CDTF">2023-10-12T06:06:01Z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7BCBCFE8430B42D18528F7BEE899BD82_11</vt:lpwstr>
  </property>
</Properties>
</file>