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BA" w:rsidRDefault="006613E5">
      <w:pPr>
        <w:rPr>
          <w:rFonts w:ascii="黑体" w:eastAsia="黑体" w:hAnsi="黑体" w:cs="黑体"/>
          <w:color w:val="000000"/>
          <w:kern w:val="0"/>
          <w:szCs w:val="32"/>
          <w:shd w:val="clear" w:color="auto" w:fill="FFFFFF"/>
        </w:rPr>
      </w:pPr>
      <w:r>
        <w:rPr>
          <w:rFonts w:ascii="黑体" w:eastAsia="黑体" w:hAnsi="黑体" w:cs="黑体" w:hint="eastAsia"/>
          <w:color w:val="000000"/>
          <w:kern w:val="0"/>
          <w:szCs w:val="32"/>
          <w:shd w:val="clear" w:color="auto" w:fill="FFFFFF"/>
        </w:rPr>
        <w:t>附件</w:t>
      </w:r>
      <w:r w:rsidR="00B81CEB">
        <w:rPr>
          <w:rFonts w:ascii="黑体" w:eastAsia="黑体" w:hAnsi="黑体" w:cs="黑体"/>
          <w:color w:val="000000"/>
          <w:kern w:val="0"/>
          <w:szCs w:val="32"/>
          <w:shd w:val="clear" w:color="auto" w:fill="FFFFFF"/>
        </w:rPr>
        <w:t>5</w:t>
      </w:r>
    </w:p>
    <w:p w:rsidR="00F11CBA" w:rsidRDefault="006613E5">
      <w:pPr>
        <w:spacing w:line="594" w:lineRule="exact"/>
        <w:jc w:val="center"/>
        <w:rPr>
          <w:rFonts w:ascii="方正小标宋_GBK" w:eastAsia="方正小标宋_GBK"/>
          <w:spacing w:val="-12"/>
          <w:sz w:val="44"/>
          <w:szCs w:val="44"/>
        </w:rPr>
      </w:pPr>
      <w:r w:rsidRPr="00B81CEB">
        <w:rPr>
          <w:rFonts w:ascii="方正小标宋_GBK" w:eastAsia="方正小标宋_GBK" w:hint="eastAsia"/>
          <w:spacing w:val="-12"/>
          <w:sz w:val="44"/>
          <w:szCs w:val="44"/>
        </w:rPr>
        <w:t>部分不合格检验项目小知识</w:t>
      </w:r>
    </w:p>
    <w:p w:rsidR="00B81CEB" w:rsidRPr="00B81CEB" w:rsidRDefault="00B81CEB">
      <w:pPr>
        <w:spacing w:line="594" w:lineRule="exact"/>
        <w:jc w:val="center"/>
        <w:rPr>
          <w:rFonts w:ascii="方正小标宋_GBK" w:eastAsia="方正小标宋_GBK" w:hint="eastAsia"/>
          <w:spacing w:val="-12"/>
          <w:sz w:val="44"/>
          <w:szCs w:val="44"/>
        </w:rPr>
      </w:pP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一、6-苄基腺嘌呤</w:t>
      </w:r>
    </w:p>
    <w:p w:rsidR="00CC5D5C" w:rsidRPr="00B81CEB" w:rsidRDefault="002A1904" w:rsidP="002A1904">
      <w:pPr>
        <w:spacing w:line="560" w:lineRule="exact"/>
        <w:ind w:firstLineChars="200" w:firstLine="552"/>
        <w:rPr>
          <w:rFonts w:ascii="仿宋" w:eastAsia="仿宋" w:hAnsi="仿宋" w:cs="Calibri"/>
          <w:sz w:val="28"/>
          <w:szCs w:val="28"/>
        </w:rPr>
      </w:pPr>
      <w:r w:rsidRPr="00B81CEB">
        <w:rPr>
          <w:rFonts w:ascii="仿宋" w:eastAsia="仿宋" w:hAnsi="仿宋" w:cs="Calibri" w:hint="eastAsia"/>
          <w:sz w:val="28"/>
          <w:szCs w:val="28"/>
        </w:rPr>
        <w:t>6-苄基腺嘌呤（6-BA）是一种植物生长调节剂，曾在豆芽生产中被广泛使用。《国家食品药品监督管理总局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违规使用相关农药。</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二、氧乐果</w:t>
      </w:r>
    </w:p>
    <w:p w:rsidR="002A1904" w:rsidRPr="00B81CEB" w:rsidRDefault="009339BF" w:rsidP="009339BF">
      <w:pPr>
        <w:spacing w:line="560" w:lineRule="exact"/>
        <w:ind w:firstLineChars="200" w:firstLine="552"/>
        <w:rPr>
          <w:rFonts w:ascii="仿宋" w:eastAsia="仿宋" w:hAnsi="仿宋" w:cs="Calibri"/>
          <w:sz w:val="28"/>
          <w:szCs w:val="28"/>
        </w:rPr>
      </w:pPr>
      <w:r w:rsidRPr="00B81CEB">
        <w:rPr>
          <w:rFonts w:ascii="仿宋" w:eastAsia="仿宋" w:hAnsi="仿宋" w:cs="Calibri" w:hint="eastAsia"/>
          <w:sz w:val="28"/>
          <w:szCs w:val="28"/>
        </w:rPr>
        <w:t>氧乐果是一种高毒、高效、广谱的杀虫杀螨剂，具有内吸、触杀和一定胃毒作用，可以被植株的茎、叶吸进植株体内，并可传送到植株各个部位，包括未喷药液的部位。GB 2763-2019《食品安全国家标准 食品中农药最大残留限量》规定，氧乐果在叶菜类蔬菜中的最大残留限量值为0.02mg/kg。</w:t>
      </w:r>
      <w:r w:rsidR="00D740DD" w:rsidRPr="00B81CEB">
        <w:rPr>
          <w:rFonts w:ascii="仿宋" w:eastAsia="仿宋" w:hAnsi="仿宋" w:cs="Calibri" w:hint="eastAsia"/>
          <w:sz w:val="28"/>
          <w:szCs w:val="28"/>
        </w:rPr>
        <w:t>芹菜</w:t>
      </w:r>
      <w:r w:rsidRPr="00B81CEB">
        <w:rPr>
          <w:rFonts w:ascii="仿宋" w:eastAsia="仿宋" w:hAnsi="仿宋" w:cs="Calibri" w:hint="eastAsia"/>
          <w:sz w:val="28"/>
          <w:szCs w:val="28"/>
        </w:rPr>
        <w:t>中氧乐果超标，其原因包括：一是个别种植户食品安全意识淡薄，在种植过程中，为防治虫害等，违规使用了含有氧乐果成分的农药，致使蔬菜中农药残留超标；二是在运输储藏过程中为防止产品生虫，喷洒了一定浓度的农药。</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三、吡虫啉</w:t>
      </w:r>
    </w:p>
    <w:p w:rsidR="00CC201A" w:rsidRPr="006C0709" w:rsidRDefault="00CC201A" w:rsidP="00CC201A">
      <w:pPr>
        <w:spacing w:line="560" w:lineRule="exact"/>
        <w:ind w:firstLineChars="200" w:firstLine="552"/>
        <w:rPr>
          <w:rFonts w:cs="Calibri"/>
          <w:sz w:val="28"/>
          <w:szCs w:val="28"/>
        </w:rPr>
      </w:pPr>
      <w:r w:rsidRPr="00DB22A4">
        <w:rPr>
          <w:rFonts w:cs="Calibri" w:hint="eastAsia"/>
          <w:sz w:val="28"/>
          <w:szCs w:val="28"/>
        </w:rPr>
        <w:t>吡虫啉是一种烟碱类超高效杀虫剂，具有广谱、高效、低毒、低残留</w:t>
      </w:r>
      <w:r w:rsidRPr="00DB22A4">
        <w:rPr>
          <w:rFonts w:cs="Calibri" w:hint="eastAsia"/>
          <w:sz w:val="28"/>
          <w:szCs w:val="28"/>
        </w:rPr>
        <w:lastRenderedPageBreak/>
        <w:t>特性，主要用于防治刺吸式口器害虫，如蚜虫、飞虱、粉虱、叶蝉、蓟马；可用于茶树中防治茶小绿叶蝉。</w:t>
      </w:r>
      <w:r w:rsidRPr="00DB22A4">
        <w:rPr>
          <w:rFonts w:cs="Calibri" w:hint="eastAsia"/>
          <w:sz w:val="28"/>
          <w:szCs w:val="28"/>
        </w:rPr>
        <w:t>GB 2763-2019</w:t>
      </w:r>
      <w:r w:rsidRPr="00DB22A4">
        <w:rPr>
          <w:rFonts w:cs="Calibri" w:hint="eastAsia"/>
          <w:sz w:val="28"/>
          <w:szCs w:val="28"/>
        </w:rPr>
        <w:t>《食品安全国家标准</w:t>
      </w:r>
      <w:r w:rsidRPr="00DB22A4">
        <w:rPr>
          <w:rFonts w:cs="Calibri" w:hint="eastAsia"/>
          <w:sz w:val="28"/>
          <w:szCs w:val="28"/>
        </w:rPr>
        <w:t xml:space="preserve"> </w:t>
      </w:r>
      <w:r w:rsidRPr="00DB22A4">
        <w:rPr>
          <w:rFonts w:cs="Calibri" w:hint="eastAsia"/>
          <w:sz w:val="28"/>
          <w:szCs w:val="28"/>
        </w:rPr>
        <w:t>食品中农药最大残留限量》规定，香蕉中吡虫啉的最大残留限量为</w:t>
      </w:r>
      <w:r w:rsidRPr="00DB22A4">
        <w:rPr>
          <w:rFonts w:cs="Calibri" w:hint="eastAsia"/>
          <w:sz w:val="28"/>
          <w:szCs w:val="28"/>
        </w:rPr>
        <w:t>0.05mg/kg</w:t>
      </w:r>
      <w:r w:rsidRPr="00DB22A4">
        <w:rPr>
          <w:rFonts w:cs="Calibri" w:hint="eastAsia"/>
          <w:sz w:val="28"/>
          <w:szCs w:val="28"/>
        </w:rPr>
        <w:t>。香蕉中吡虫啉超标，原因可能是在种植过程中为快速控制虫害加大用药量，或未遵守采摘间隔期规定，致使上市销售时产品中的药物残留量未降解至标准限量以下。</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四、啶虫脒</w:t>
      </w:r>
    </w:p>
    <w:p w:rsidR="00CC5D5C" w:rsidRPr="006C0709" w:rsidRDefault="00CC5D5C" w:rsidP="00CC5D5C">
      <w:pPr>
        <w:spacing w:line="560" w:lineRule="exact"/>
        <w:ind w:firstLineChars="200" w:firstLine="552"/>
        <w:rPr>
          <w:rFonts w:cs="Calibri"/>
          <w:sz w:val="28"/>
          <w:szCs w:val="28"/>
        </w:rPr>
      </w:pPr>
      <w:r w:rsidRPr="00DB22A4">
        <w:rPr>
          <w:rFonts w:cs="Calibri" w:hint="eastAsia"/>
          <w:sz w:val="28"/>
          <w:szCs w:val="28"/>
        </w:rPr>
        <w:t>啶虫脒是一种具有触杀、胃毒和内吸传导作用的新型吡啶类杀虫剂，主要用于防治半翅目（特别是蚜虫）、缨翅目和鳞翅目害虫。少量的残留不会引起人体急性中毒，但长期食用啶虫脒超标的食品，可能对人体健康有一定影响。</w:t>
      </w:r>
      <w:r w:rsidRPr="00DB22A4">
        <w:rPr>
          <w:rFonts w:cs="Calibri" w:hint="eastAsia"/>
          <w:sz w:val="28"/>
          <w:szCs w:val="28"/>
        </w:rPr>
        <w:t>GB 2763-2019</w:t>
      </w:r>
      <w:r w:rsidRPr="00DB22A4">
        <w:rPr>
          <w:rFonts w:cs="Calibri" w:hint="eastAsia"/>
          <w:sz w:val="28"/>
          <w:szCs w:val="28"/>
        </w:rPr>
        <w:t>《食品安全国家标准</w:t>
      </w:r>
      <w:r w:rsidRPr="00DB22A4">
        <w:rPr>
          <w:rFonts w:cs="Calibri" w:hint="eastAsia"/>
          <w:sz w:val="28"/>
          <w:szCs w:val="28"/>
        </w:rPr>
        <w:t xml:space="preserve"> </w:t>
      </w:r>
      <w:r w:rsidRPr="00DB22A4">
        <w:rPr>
          <w:rFonts w:cs="Calibri" w:hint="eastAsia"/>
          <w:sz w:val="28"/>
          <w:szCs w:val="28"/>
        </w:rPr>
        <w:t>食品中农药最大残留限量》规定</w:t>
      </w:r>
      <w:r w:rsidR="00D740DD">
        <w:rPr>
          <w:rFonts w:cs="Calibri" w:hint="eastAsia"/>
          <w:sz w:val="28"/>
          <w:szCs w:val="28"/>
        </w:rPr>
        <w:t>了</w:t>
      </w:r>
      <w:r w:rsidRPr="00DB22A4">
        <w:rPr>
          <w:rFonts w:cs="Calibri" w:hint="eastAsia"/>
          <w:sz w:val="28"/>
          <w:szCs w:val="28"/>
        </w:rPr>
        <w:t>啶虫脒在</w:t>
      </w:r>
      <w:r w:rsidR="00D740DD">
        <w:rPr>
          <w:rFonts w:cs="Calibri" w:hint="eastAsia"/>
          <w:sz w:val="28"/>
          <w:szCs w:val="28"/>
        </w:rPr>
        <w:t>各类蔬菜、茶叶等产品</w:t>
      </w:r>
      <w:r w:rsidRPr="00DB22A4">
        <w:rPr>
          <w:rFonts w:cs="Calibri" w:hint="eastAsia"/>
          <w:sz w:val="28"/>
          <w:szCs w:val="28"/>
        </w:rPr>
        <w:t>中的最大残留限量值。</w:t>
      </w:r>
      <w:r>
        <w:rPr>
          <w:rFonts w:cs="Calibri" w:hint="eastAsia"/>
          <w:sz w:val="28"/>
          <w:szCs w:val="28"/>
        </w:rPr>
        <w:t>辣椒</w:t>
      </w:r>
      <w:r w:rsidR="00D740DD">
        <w:rPr>
          <w:rFonts w:cs="Calibri" w:hint="eastAsia"/>
          <w:sz w:val="28"/>
          <w:szCs w:val="28"/>
        </w:rPr>
        <w:t>、油菜、茶叶</w:t>
      </w:r>
      <w:r w:rsidRPr="00DB22A4">
        <w:rPr>
          <w:rFonts w:cs="Calibri" w:hint="eastAsia"/>
          <w:sz w:val="28"/>
          <w:szCs w:val="28"/>
        </w:rPr>
        <w:t>中啶虫脒超标的原因，可能是在种植过程中为快速控制虫害加大用药量或未遵守采摘间隔期规定，致使上市销售时产品中的药物残留量未降解至标准限量以下。</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五、甲拌磷</w:t>
      </w:r>
    </w:p>
    <w:p w:rsidR="00D740DD" w:rsidRDefault="002A1904" w:rsidP="002A1904">
      <w:pPr>
        <w:spacing w:line="560" w:lineRule="exact"/>
        <w:ind w:firstLineChars="200" w:firstLine="552"/>
        <w:rPr>
          <w:sz w:val="28"/>
          <w:szCs w:val="28"/>
        </w:rPr>
      </w:pPr>
      <w:r w:rsidRPr="0028704A">
        <w:rPr>
          <w:rFonts w:hint="eastAsia"/>
          <w:sz w:val="28"/>
          <w:szCs w:val="28"/>
        </w:rPr>
        <w:t>甲拌磷是一种高毒的内吸性杀虫剂，具有触杀、胃毒、熏蒸等作用。少量的农药残留不会引起人体急性中毒，但长期食用甲拌磷超标的食品，对人体健康有一定影响。《食品安全国家标准</w:t>
      </w:r>
      <w:r w:rsidRPr="0028704A">
        <w:rPr>
          <w:rFonts w:hint="eastAsia"/>
          <w:sz w:val="28"/>
          <w:szCs w:val="28"/>
        </w:rPr>
        <w:t xml:space="preserve"> </w:t>
      </w:r>
      <w:r w:rsidRPr="0028704A">
        <w:rPr>
          <w:rFonts w:hint="eastAsia"/>
          <w:sz w:val="28"/>
          <w:szCs w:val="28"/>
        </w:rPr>
        <w:t>食品中农药最大残留限量》（</w:t>
      </w:r>
      <w:r w:rsidRPr="0028704A">
        <w:rPr>
          <w:rFonts w:hint="eastAsia"/>
          <w:sz w:val="28"/>
          <w:szCs w:val="28"/>
        </w:rPr>
        <w:t>GB 2763-2019</w:t>
      </w:r>
      <w:r w:rsidRPr="0028704A">
        <w:rPr>
          <w:rFonts w:hint="eastAsia"/>
          <w:sz w:val="28"/>
          <w:szCs w:val="28"/>
        </w:rPr>
        <w:t>）中规定，</w:t>
      </w:r>
      <w:r w:rsidR="00D740DD">
        <w:rPr>
          <w:rFonts w:hint="eastAsia"/>
          <w:sz w:val="28"/>
          <w:szCs w:val="28"/>
        </w:rPr>
        <w:t>茶叶</w:t>
      </w:r>
      <w:r w:rsidRPr="0028704A">
        <w:rPr>
          <w:rFonts w:hint="eastAsia"/>
          <w:sz w:val="28"/>
          <w:szCs w:val="28"/>
        </w:rPr>
        <w:t>中甲拌磷的最大残留限量为</w:t>
      </w:r>
      <w:r w:rsidRPr="0028704A">
        <w:rPr>
          <w:rFonts w:hint="eastAsia"/>
          <w:sz w:val="28"/>
          <w:szCs w:val="28"/>
        </w:rPr>
        <w:t>0.01mg/kg</w:t>
      </w:r>
      <w:r w:rsidRPr="0028704A">
        <w:rPr>
          <w:rFonts w:hint="eastAsia"/>
          <w:sz w:val="28"/>
          <w:szCs w:val="28"/>
        </w:rPr>
        <w:t>。</w:t>
      </w:r>
      <w:r w:rsidR="00D740DD">
        <w:rPr>
          <w:rFonts w:hint="eastAsia"/>
          <w:sz w:val="28"/>
          <w:szCs w:val="28"/>
        </w:rPr>
        <w:t>茶叶</w:t>
      </w:r>
      <w:r w:rsidRPr="0028704A">
        <w:rPr>
          <w:rFonts w:hint="eastAsia"/>
          <w:sz w:val="28"/>
          <w:szCs w:val="28"/>
        </w:rPr>
        <w:t>中甲拌磷超标的原因，可能是</w:t>
      </w:r>
      <w:r w:rsidR="00D740DD">
        <w:rPr>
          <w:rFonts w:hint="eastAsia"/>
          <w:sz w:val="28"/>
          <w:szCs w:val="28"/>
        </w:rPr>
        <w:t>茶叶原叶受甲拌磷药物污染，导致生产的茶叶产品农残超标。</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六、克百威</w:t>
      </w:r>
    </w:p>
    <w:p w:rsidR="002A1904" w:rsidRPr="009339BF" w:rsidRDefault="009339BF" w:rsidP="009339BF">
      <w:pPr>
        <w:spacing w:line="560" w:lineRule="exact"/>
        <w:ind w:firstLineChars="200" w:firstLine="552"/>
        <w:rPr>
          <w:sz w:val="28"/>
          <w:szCs w:val="28"/>
        </w:rPr>
      </w:pPr>
      <w:r w:rsidRPr="009339BF">
        <w:rPr>
          <w:rFonts w:hint="eastAsia"/>
          <w:sz w:val="28"/>
          <w:szCs w:val="28"/>
        </w:rPr>
        <w:lastRenderedPageBreak/>
        <w:t>克百威，又名呋喃丹，属于高毒农药，是一种广谱性杀虫、杀螨、杀线虫剂，不仅具有触杀、胃毒作用，并具有很强的内吸活性。《农业部公告第</w:t>
      </w:r>
      <w:r w:rsidRPr="009339BF">
        <w:rPr>
          <w:rFonts w:hint="eastAsia"/>
          <w:sz w:val="28"/>
          <w:szCs w:val="28"/>
        </w:rPr>
        <w:t>199</w:t>
      </w:r>
      <w:r w:rsidRPr="009339BF">
        <w:rPr>
          <w:rFonts w:hint="eastAsia"/>
          <w:sz w:val="28"/>
          <w:szCs w:val="28"/>
        </w:rPr>
        <w:t>号》明确规定克百威不得用于蔬菜、果树、茶叶、中草药材上。</w:t>
      </w:r>
      <w:r w:rsidR="00922719" w:rsidRPr="0028704A">
        <w:rPr>
          <w:rFonts w:hint="eastAsia"/>
          <w:sz w:val="28"/>
          <w:szCs w:val="28"/>
        </w:rPr>
        <w:t>《食品安全国家标准</w:t>
      </w:r>
      <w:r w:rsidR="00922719" w:rsidRPr="0028704A">
        <w:rPr>
          <w:rFonts w:hint="eastAsia"/>
          <w:sz w:val="28"/>
          <w:szCs w:val="28"/>
        </w:rPr>
        <w:t xml:space="preserve"> </w:t>
      </w:r>
      <w:r w:rsidR="00922719" w:rsidRPr="0028704A">
        <w:rPr>
          <w:rFonts w:hint="eastAsia"/>
          <w:sz w:val="28"/>
          <w:szCs w:val="28"/>
        </w:rPr>
        <w:t>食品中农药最大残留限量》（</w:t>
      </w:r>
      <w:r w:rsidR="00922719" w:rsidRPr="0028704A">
        <w:rPr>
          <w:rFonts w:hint="eastAsia"/>
          <w:sz w:val="28"/>
          <w:szCs w:val="28"/>
        </w:rPr>
        <w:t>GB 2763-2019</w:t>
      </w:r>
      <w:r w:rsidR="00922719" w:rsidRPr="0028704A">
        <w:rPr>
          <w:rFonts w:hint="eastAsia"/>
          <w:sz w:val="28"/>
          <w:szCs w:val="28"/>
        </w:rPr>
        <w:t>）中规定，</w:t>
      </w:r>
      <w:r w:rsidR="00922719">
        <w:rPr>
          <w:rFonts w:hint="eastAsia"/>
          <w:sz w:val="28"/>
          <w:szCs w:val="28"/>
        </w:rPr>
        <w:t>茄果类蔬菜中克百威的最大残留限量为</w:t>
      </w:r>
      <w:r w:rsidR="00922719">
        <w:rPr>
          <w:rFonts w:hint="eastAsia"/>
          <w:sz w:val="28"/>
          <w:szCs w:val="28"/>
        </w:rPr>
        <w:t>0</w:t>
      </w:r>
      <w:r w:rsidR="00922719">
        <w:rPr>
          <w:sz w:val="28"/>
          <w:szCs w:val="28"/>
        </w:rPr>
        <w:t>.02mg/kg</w:t>
      </w:r>
      <w:r w:rsidR="00922719">
        <w:rPr>
          <w:rFonts w:hint="eastAsia"/>
          <w:sz w:val="28"/>
          <w:szCs w:val="28"/>
        </w:rPr>
        <w:t>。辣椒</w:t>
      </w:r>
      <w:r w:rsidRPr="009339BF">
        <w:rPr>
          <w:rFonts w:hint="eastAsia"/>
          <w:sz w:val="28"/>
          <w:szCs w:val="28"/>
        </w:rPr>
        <w:t>中克百威超标，其可能是种植户在种植过程中违规使用了含克百威的药物所致。</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七、联苯菊酯</w:t>
      </w:r>
    </w:p>
    <w:p w:rsidR="00922719" w:rsidRPr="00F074C0" w:rsidRDefault="00F074C0" w:rsidP="00F074C0">
      <w:pPr>
        <w:spacing w:line="560" w:lineRule="exact"/>
        <w:ind w:firstLineChars="200" w:firstLine="552"/>
        <w:rPr>
          <w:sz w:val="28"/>
          <w:szCs w:val="28"/>
        </w:rPr>
      </w:pPr>
      <w:r w:rsidRPr="00F074C0">
        <w:rPr>
          <w:rFonts w:hint="eastAsia"/>
          <w:sz w:val="28"/>
          <w:szCs w:val="28"/>
        </w:rPr>
        <w:t>联苯菊酯属中等毒性，具有触杀和胃毒作用，无内吸和熏蒸活性。联苯菊酯击倒速度快，残效期长，杀虫谱广，对螨也有较好防效。主要用于防治各种鳞翅目幼虫、粉虱、蚜虫、植食性叶螨。</w:t>
      </w:r>
      <w:r w:rsidRPr="00A7593F">
        <w:rPr>
          <w:rFonts w:hint="eastAsia"/>
          <w:sz w:val="28"/>
          <w:szCs w:val="28"/>
        </w:rPr>
        <w:t>GB 2763-2019</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食品中农药最大残留限量》中规定，</w:t>
      </w:r>
      <w:r w:rsidR="00922719">
        <w:rPr>
          <w:rFonts w:hint="eastAsia"/>
          <w:sz w:val="28"/>
          <w:szCs w:val="28"/>
        </w:rPr>
        <w:t>茶叶中联苯菊酯的最大残留限量为</w:t>
      </w:r>
      <w:r w:rsidR="00922719">
        <w:rPr>
          <w:rFonts w:hint="eastAsia"/>
          <w:sz w:val="28"/>
          <w:szCs w:val="28"/>
        </w:rPr>
        <w:t>5</w:t>
      </w:r>
      <w:r w:rsidR="00922719">
        <w:rPr>
          <w:sz w:val="28"/>
          <w:szCs w:val="28"/>
        </w:rPr>
        <w:t>mg/kg</w:t>
      </w:r>
      <w:r w:rsidR="00922719">
        <w:rPr>
          <w:rFonts w:hint="eastAsia"/>
          <w:sz w:val="28"/>
          <w:szCs w:val="28"/>
        </w:rPr>
        <w:t>。茶叶中联苯菊酯超标原因可能是</w:t>
      </w:r>
      <w:r w:rsidR="00922719" w:rsidRPr="00922719">
        <w:rPr>
          <w:rFonts w:hint="eastAsia"/>
          <w:sz w:val="28"/>
          <w:szCs w:val="28"/>
        </w:rPr>
        <w:t>茶树生长过程中使用了含联苯菊酯的药物所致；二是生产加工环节相关人员采购时不注重原料质量安全，或者为节省成本，采购了农残超标的茶叶，导致加工成的成品中农残超标。</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八、氯氟氰菊酯和高效氯氟氰菊酯</w:t>
      </w:r>
    </w:p>
    <w:p w:rsidR="00CC5D5C" w:rsidRPr="00A7593F" w:rsidRDefault="00CC5D5C" w:rsidP="00CC5D5C">
      <w:pPr>
        <w:spacing w:line="560" w:lineRule="exact"/>
        <w:ind w:firstLineChars="200" w:firstLine="552"/>
        <w:rPr>
          <w:sz w:val="28"/>
          <w:szCs w:val="28"/>
        </w:rPr>
      </w:pPr>
      <w:r w:rsidRPr="00A7593F">
        <w:rPr>
          <w:rFonts w:hint="eastAsia"/>
          <w:sz w:val="28"/>
          <w:szCs w:val="28"/>
        </w:rPr>
        <w:t>氯氟氰菊酯又叫三氟氯氰菊酯，中等毒杀虫剂，对眼睛和皮肤有刺激作用。可以有效的防治棉花、果树、蔬菜、大豆等作物上的多种害虫，也能防治动物体上的寄生虫。具有杀虫广谱、高效、速度快、持效期长的特点。</w:t>
      </w:r>
      <w:r w:rsidRPr="00A7593F">
        <w:rPr>
          <w:rFonts w:hint="eastAsia"/>
          <w:sz w:val="28"/>
          <w:szCs w:val="28"/>
        </w:rPr>
        <w:t>GB 2763-2019</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食品中农药最大残留限量》中规定，氯氟氰菊酯和高效氯氟氰菊酯在</w:t>
      </w:r>
      <w:r w:rsidR="00832F30">
        <w:rPr>
          <w:rFonts w:hint="eastAsia"/>
          <w:sz w:val="28"/>
          <w:szCs w:val="28"/>
        </w:rPr>
        <w:t>豆类蔬菜</w:t>
      </w:r>
      <w:r w:rsidRPr="00A7593F">
        <w:rPr>
          <w:rFonts w:hint="eastAsia"/>
          <w:sz w:val="28"/>
          <w:szCs w:val="28"/>
        </w:rPr>
        <w:t>中的最大残留限量值为</w:t>
      </w:r>
      <w:r w:rsidRPr="00A7593F">
        <w:rPr>
          <w:rFonts w:hint="eastAsia"/>
          <w:sz w:val="28"/>
          <w:szCs w:val="28"/>
        </w:rPr>
        <w:t>0.</w:t>
      </w:r>
      <w:r w:rsidR="00832F30">
        <w:rPr>
          <w:sz w:val="28"/>
          <w:szCs w:val="28"/>
        </w:rPr>
        <w:t>2</w:t>
      </w:r>
      <w:r w:rsidRPr="00A7593F">
        <w:rPr>
          <w:rFonts w:hint="eastAsia"/>
          <w:sz w:val="28"/>
          <w:szCs w:val="28"/>
        </w:rPr>
        <w:t>mg/kg</w:t>
      </w:r>
      <w:r w:rsidRPr="00A7593F">
        <w:rPr>
          <w:rFonts w:hint="eastAsia"/>
          <w:sz w:val="28"/>
          <w:szCs w:val="28"/>
        </w:rPr>
        <w:t>。</w:t>
      </w:r>
      <w:r w:rsidR="00832F30">
        <w:rPr>
          <w:rFonts w:hint="eastAsia"/>
          <w:sz w:val="28"/>
          <w:szCs w:val="28"/>
        </w:rPr>
        <w:t>豇豆</w:t>
      </w:r>
      <w:r w:rsidRPr="00A7593F">
        <w:rPr>
          <w:rFonts w:hint="eastAsia"/>
          <w:sz w:val="28"/>
          <w:szCs w:val="28"/>
        </w:rPr>
        <w:t>中氯氟氰菊酯和高效氯氟氰菊酯超标主要是在喷洒使用农药配比含量过高、喷洒后雨水淋洗时间短、降解周期未到及采摘周期短造成农药的残</w:t>
      </w:r>
      <w:r w:rsidRPr="00A7593F">
        <w:rPr>
          <w:rFonts w:hint="eastAsia"/>
          <w:sz w:val="28"/>
          <w:szCs w:val="28"/>
        </w:rPr>
        <w:lastRenderedPageBreak/>
        <w:t>留量过高。</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九、噻虫胺</w:t>
      </w:r>
    </w:p>
    <w:p w:rsidR="00CC5D5C" w:rsidRPr="00A7593F" w:rsidRDefault="00CC5D5C" w:rsidP="00CC5D5C">
      <w:pPr>
        <w:spacing w:line="560" w:lineRule="exact"/>
        <w:ind w:firstLineChars="200" w:firstLine="552"/>
        <w:rPr>
          <w:sz w:val="28"/>
          <w:szCs w:val="28"/>
        </w:rPr>
      </w:pPr>
      <w:r w:rsidRPr="00A7593F">
        <w:rPr>
          <w:rFonts w:hint="eastAsia"/>
          <w:sz w:val="28"/>
          <w:szCs w:val="28"/>
        </w:rPr>
        <w:t>噻虫胺是新烟碱类中的一种杀虫剂，具有触杀、胃毒和内吸活性。主要用于水稻、蔬菜、果树及其他作物上防治蚜虫、叶蝉、蓟马、飞虱等半翅目、鞘翅目、双翅目和某些鳞翅目类害虫的杀虫剂。</w:t>
      </w:r>
      <w:r w:rsidRPr="00A7593F">
        <w:rPr>
          <w:rFonts w:hint="eastAsia"/>
          <w:sz w:val="28"/>
          <w:szCs w:val="28"/>
        </w:rPr>
        <w:t>GB 2763-2019</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食品中农药最大残留限量》中规定，根茎类蔬菜中噻虫胺的最大残留限量为</w:t>
      </w:r>
      <w:r w:rsidRPr="00A7593F">
        <w:rPr>
          <w:rFonts w:hint="eastAsia"/>
          <w:sz w:val="28"/>
          <w:szCs w:val="28"/>
        </w:rPr>
        <w:t>0</w:t>
      </w:r>
      <w:r w:rsidRPr="00A7593F">
        <w:rPr>
          <w:sz w:val="28"/>
          <w:szCs w:val="28"/>
        </w:rPr>
        <w:t>.2mg/kg</w:t>
      </w:r>
      <w:r w:rsidRPr="00A7593F">
        <w:rPr>
          <w:rFonts w:hint="eastAsia"/>
          <w:sz w:val="28"/>
          <w:szCs w:val="28"/>
        </w:rPr>
        <w:t>。生姜中噻虫胺超标，原因可能是在种植过程中为快速控制虫害加大用药量，或未遵守采摘间隔期规定，致使上市销售时产品中的药物残留量未降解至标准限量以下。</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十、噻虫嗪</w:t>
      </w:r>
    </w:p>
    <w:p w:rsidR="00CC5D5C" w:rsidRPr="00A7593F" w:rsidRDefault="00CC5D5C" w:rsidP="00CC5D5C">
      <w:pPr>
        <w:spacing w:line="560" w:lineRule="exact"/>
        <w:ind w:firstLineChars="200" w:firstLine="552"/>
        <w:rPr>
          <w:sz w:val="28"/>
          <w:szCs w:val="28"/>
        </w:rPr>
      </w:pPr>
      <w:r w:rsidRPr="00A7593F">
        <w:rPr>
          <w:rFonts w:hint="eastAsia"/>
          <w:sz w:val="28"/>
          <w:szCs w:val="28"/>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对杀灭茶树小绿叶蝉有效，与联苯菊酯配合，对黑刺粉虱有效。</w:t>
      </w:r>
      <w:r w:rsidRPr="00A7593F">
        <w:rPr>
          <w:rFonts w:hint="eastAsia"/>
          <w:sz w:val="28"/>
          <w:szCs w:val="28"/>
        </w:rPr>
        <w:t>GB 2763-2019</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食品中农药最大残留限量》中规定，生姜</w:t>
      </w:r>
      <w:r w:rsidR="00343B3D">
        <w:rPr>
          <w:rFonts w:hint="eastAsia"/>
          <w:sz w:val="28"/>
          <w:szCs w:val="28"/>
        </w:rPr>
        <w:t>、豇豆</w:t>
      </w:r>
      <w:r w:rsidRPr="00A7593F">
        <w:rPr>
          <w:rFonts w:hint="eastAsia"/>
          <w:sz w:val="28"/>
          <w:szCs w:val="28"/>
        </w:rPr>
        <w:t>中噻虫嗪的最大残留限量为</w:t>
      </w:r>
      <w:r w:rsidRPr="00A7593F">
        <w:rPr>
          <w:rFonts w:hint="eastAsia"/>
          <w:sz w:val="28"/>
          <w:szCs w:val="28"/>
        </w:rPr>
        <w:t>0</w:t>
      </w:r>
      <w:r w:rsidRPr="00A7593F">
        <w:rPr>
          <w:sz w:val="28"/>
          <w:szCs w:val="28"/>
        </w:rPr>
        <w:t>.3mg/kg</w:t>
      </w:r>
      <w:r>
        <w:rPr>
          <w:rFonts w:hint="eastAsia"/>
          <w:sz w:val="28"/>
          <w:szCs w:val="28"/>
        </w:rPr>
        <w:t>，</w:t>
      </w:r>
      <w:r w:rsidR="00343B3D">
        <w:rPr>
          <w:rFonts w:hint="eastAsia"/>
          <w:sz w:val="28"/>
          <w:szCs w:val="28"/>
        </w:rPr>
        <w:t>黄瓜</w:t>
      </w:r>
      <w:r>
        <w:rPr>
          <w:rFonts w:hint="eastAsia"/>
          <w:sz w:val="28"/>
          <w:szCs w:val="28"/>
        </w:rPr>
        <w:t>中噻虫嗪的最大残留限量为</w:t>
      </w:r>
      <w:r>
        <w:rPr>
          <w:rFonts w:hint="eastAsia"/>
          <w:sz w:val="28"/>
          <w:szCs w:val="28"/>
        </w:rPr>
        <w:t>0</w:t>
      </w:r>
      <w:r>
        <w:rPr>
          <w:sz w:val="28"/>
          <w:szCs w:val="28"/>
        </w:rPr>
        <w:t>.5mg/kg</w:t>
      </w:r>
      <w:r w:rsidRPr="00A7593F">
        <w:rPr>
          <w:rFonts w:hint="eastAsia"/>
          <w:sz w:val="28"/>
          <w:szCs w:val="28"/>
        </w:rPr>
        <w:t>。生姜</w:t>
      </w:r>
      <w:r w:rsidR="00343B3D">
        <w:rPr>
          <w:rFonts w:hint="eastAsia"/>
          <w:sz w:val="28"/>
          <w:szCs w:val="28"/>
        </w:rPr>
        <w:t>、豇豆、黄瓜</w:t>
      </w:r>
      <w:r w:rsidRPr="00A7593F">
        <w:rPr>
          <w:rFonts w:hint="eastAsia"/>
          <w:sz w:val="28"/>
          <w:szCs w:val="28"/>
        </w:rPr>
        <w:t>中噻虫嗪超标，原因可能是在种植过程中为快速控制虫害加大用药量，或未遵守采摘间隔期规定，致使上市销售时产品中的药物残留量未降解至标准限量以下。</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十一、水胺硫磷</w:t>
      </w:r>
    </w:p>
    <w:p w:rsidR="009C4C26" w:rsidRPr="009C4C26" w:rsidRDefault="00706BC0" w:rsidP="009C4C26">
      <w:pPr>
        <w:spacing w:line="560" w:lineRule="exact"/>
        <w:ind w:firstLineChars="200" w:firstLine="552"/>
        <w:rPr>
          <w:sz w:val="28"/>
          <w:szCs w:val="28"/>
        </w:rPr>
      </w:pPr>
      <w:r w:rsidRPr="00706BC0">
        <w:rPr>
          <w:rFonts w:hint="eastAsia"/>
          <w:sz w:val="28"/>
          <w:szCs w:val="28"/>
        </w:rPr>
        <w:t>水胺硫磷是一种速效杀虫、杀螨剂，对蛛形纲中的螨类、昆虫纲中的鳞翅目、同翅目昆虫具有很好的防治作用</w:t>
      </w:r>
      <w:r w:rsidR="00EE1783">
        <w:rPr>
          <w:rFonts w:hint="eastAsia"/>
          <w:sz w:val="28"/>
          <w:szCs w:val="28"/>
        </w:rPr>
        <w:t>，</w:t>
      </w:r>
      <w:r w:rsidRPr="00706BC0">
        <w:rPr>
          <w:rFonts w:hint="eastAsia"/>
          <w:sz w:val="28"/>
          <w:szCs w:val="28"/>
        </w:rPr>
        <w:t>但其毒性高。</w:t>
      </w:r>
      <w:r w:rsidRPr="00A7593F">
        <w:rPr>
          <w:rFonts w:hint="eastAsia"/>
          <w:sz w:val="28"/>
          <w:szCs w:val="28"/>
        </w:rPr>
        <w:t>GB 2763-2019</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食品中农药最大残留限量》中规定，</w:t>
      </w:r>
      <w:r>
        <w:rPr>
          <w:rFonts w:hint="eastAsia"/>
          <w:sz w:val="28"/>
          <w:szCs w:val="28"/>
        </w:rPr>
        <w:t>茶叶中水胺硫磷的最</w:t>
      </w:r>
      <w:r>
        <w:rPr>
          <w:rFonts w:hint="eastAsia"/>
          <w:sz w:val="28"/>
          <w:szCs w:val="28"/>
        </w:rPr>
        <w:lastRenderedPageBreak/>
        <w:t>大残留限量为</w:t>
      </w:r>
      <w:r>
        <w:rPr>
          <w:rFonts w:hint="eastAsia"/>
          <w:sz w:val="28"/>
          <w:szCs w:val="28"/>
        </w:rPr>
        <w:t>0</w:t>
      </w:r>
      <w:r>
        <w:rPr>
          <w:sz w:val="28"/>
          <w:szCs w:val="28"/>
        </w:rPr>
        <w:t>.05mg/kg</w:t>
      </w:r>
      <w:r>
        <w:rPr>
          <w:rFonts w:hint="eastAsia"/>
          <w:sz w:val="28"/>
          <w:szCs w:val="28"/>
        </w:rPr>
        <w:t>。茶叶中水胺硫磷超标原因可能是</w:t>
      </w:r>
      <w:r w:rsidRPr="00922719">
        <w:rPr>
          <w:rFonts w:hint="eastAsia"/>
          <w:sz w:val="28"/>
          <w:szCs w:val="28"/>
        </w:rPr>
        <w:t>茶树生长过程中使用了含</w:t>
      </w:r>
      <w:r w:rsidRPr="00706BC0">
        <w:rPr>
          <w:rFonts w:hint="eastAsia"/>
          <w:sz w:val="28"/>
          <w:szCs w:val="28"/>
        </w:rPr>
        <w:t>水胺硫磷</w:t>
      </w:r>
      <w:r w:rsidRPr="00922719">
        <w:rPr>
          <w:rFonts w:hint="eastAsia"/>
          <w:sz w:val="28"/>
          <w:szCs w:val="28"/>
        </w:rPr>
        <w:t>的药物所致</w:t>
      </w:r>
      <w:r>
        <w:rPr>
          <w:rFonts w:hint="eastAsia"/>
          <w:sz w:val="28"/>
          <w:szCs w:val="28"/>
        </w:rPr>
        <w:t>。</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十二、苯甲酸及其钠盐</w:t>
      </w:r>
    </w:p>
    <w:p w:rsidR="00F074C0" w:rsidRDefault="00F074C0" w:rsidP="00F074C0">
      <w:pPr>
        <w:spacing w:line="560" w:lineRule="exact"/>
        <w:ind w:firstLineChars="200" w:firstLine="552"/>
        <w:rPr>
          <w:sz w:val="28"/>
          <w:szCs w:val="28"/>
        </w:rPr>
      </w:pPr>
      <w:r w:rsidRPr="001A1927">
        <w:rPr>
          <w:rFonts w:hint="eastAsia"/>
          <w:sz w:val="28"/>
          <w:szCs w:val="28"/>
        </w:rPr>
        <w:t>苯甲酸</w:t>
      </w:r>
      <w:r>
        <w:rPr>
          <w:rFonts w:hint="eastAsia"/>
          <w:sz w:val="28"/>
          <w:szCs w:val="28"/>
        </w:rPr>
        <w:t>及其钠盐</w:t>
      </w:r>
      <w:r w:rsidRPr="001A1927">
        <w:rPr>
          <w:rFonts w:hint="eastAsia"/>
          <w:sz w:val="28"/>
          <w:szCs w:val="28"/>
        </w:rPr>
        <w:t>是一种酸性防腐剂，具有延长保质期效果；其在人体内无蓄积性和抗原作用，但长期过量食用也会对人体产生多种毒副作用，如引起流涎、腹泻、腹痛、心跳加快等。</w:t>
      </w:r>
      <w:r w:rsidRPr="001A1927">
        <w:rPr>
          <w:rFonts w:hint="eastAsia"/>
          <w:sz w:val="28"/>
          <w:szCs w:val="28"/>
        </w:rPr>
        <w:t>GB 2760-2014</w:t>
      </w:r>
      <w:r w:rsidRPr="001A1927">
        <w:rPr>
          <w:rFonts w:hint="eastAsia"/>
          <w:sz w:val="28"/>
          <w:szCs w:val="28"/>
        </w:rPr>
        <w:t>《食品安全国家标准</w:t>
      </w:r>
      <w:r w:rsidRPr="001A1927">
        <w:rPr>
          <w:rFonts w:hint="eastAsia"/>
          <w:sz w:val="28"/>
          <w:szCs w:val="28"/>
        </w:rPr>
        <w:t xml:space="preserve"> </w:t>
      </w:r>
      <w:r w:rsidRPr="001A1927">
        <w:rPr>
          <w:rFonts w:hint="eastAsia"/>
          <w:sz w:val="28"/>
          <w:szCs w:val="28"/>
        </w:rPr>
        <w:t>食品添加剂使用标准》中规定，</w:t>
      </w:r>
      <w:r>
        <w:rPr>
          <w:rFonts w:hint="eastAsia"/>
          <w:sz w:val="28"/>
          <w:szCs w:val="28"/>
        </w:rPr>
        <w:t>非发酵豆制品中不允许使用苯甲酸及其钠盐，酱腌菜</w:t>
      </w:r>
      <w:r w:rsidRPr="001A1927">
        <w:rPr>
          <w:rFonts w:hint="eastAsia"/>
          <w:sz w:val="28"/>
          <w:szCs w:val="28"/>
        </w:rPr>
        <w:t>中苯甲酸</w:t>
      </w:r>
      <w:r>
        <w:rPr>
          <w:rFonts w:hint="eastAsia"/>
          <w:sz w:val="28"/>
          <w:szCs w:val="28"/>
        </w:rPr>
        <w:t>有一定</w:t>
      </w:r>
      <w:r w:rsidRPr="001A1927">
        <w:rPr>
          <w:rFonts w:hint="eastAsia"/>
          <w:sz w:val="28"/>
          <w:szCs w:val="28"/>
        </w:rPr>
        <w:t>的限量</w:t>
      </w:r>
      <w:r>
        <w:rPr>
          <w:rFonts w:hint="eastAsia"/>
          <w:sz w:val="28"/>
          <w:szCs w:val="28"/>
        </w:rPr>
        <w:t>要求</w:t>
      </w:r>
      <w:r w:rsidR="00A27A38">
        <w:rPr>
          <w:rFonts w:hint="eastAsia"/>
          <w:sz w:val="28"/>
          <w:szCs w:val="28"/>
        </w:rPr>
        <w:t>。</w:t>
      </w:r>
      <w:r>
        <w:rPr>
          <w:rFonts w:hint="eastAsia"/>
          <w:sz w:val="28"/>
          <w:szCs w:val="28"/>
        </w:rPr>
        <w:t>豆腐、酱腌菜</w:t>
      </w:r>
      <w:r w:rsidR="00A27A38">
        <w:rPr>
          <w:rFonts w:hint="eastAsia"/>
          <w:sz w:val="28"/>
          <w:szCs w:val="28"/>
        </w:rPr>
        <w:t>中</w:t>
      </w:r>
      <w:r>
        <w:rPr>
          <w:rFonts w:hint="eastAsia"/>
          <w:sz w:val="28"/>
          <w:szCs w:val="28"/>
        </w:rPr>
        <w:t>苯甲酸</w:t>
      </w:r>
      <w:r w:rsidR="00A27A38">
        <w:rPr>
          <w:rFonts w:hint="eastAsia"/>
          <w:sz w:val="28"/>
          <w:szCs w:val="28"/>
        </w:rPr>
        <w:t>及其钠盐</w:t>
      </w:r>
      <w:r>
        <w:rPr>
          <w:rFonts w:hint="eastAsia"/>
          <w:sz w:val="28"/>
          <w:szCs w:val="28"/>
        </w:rPr>
        <w:t>超标</w:t>
      </w:r>
      <w:r w:rsidRPr="001A1927">
        <w:rPr>
          <w:rFonts w:hint="eastAsia"/>
          <w:sz w:val="28"/>
          <w:szCs w:val="28"/>
        </w:rPr>
        <w:t>，原因可能是生产者为防腐等目的，在生产加工中</w:t>
      </w:r>
      <w:r>
        <w:rPr>
          <w:rFonts w:hint="eastAsia"/>
          <w:sz w:val="28"/>
          <w:szCs w:val="28"/>
        </w:rPr>
        <w:t>超范围</w:t>
      </w:r>
      <w:r w:rsidRPr="001A1927">
        <w:rPr>
          <w:rFonts w:hint="eastAsia"/>
          <w:sz w:val="28"/>
          <w:szCs w:val="28"/>
        </w:rPr>
        <w:t>超限量使用苯甲酸及其钠盐所致，包括可能由于生产经营者对食品添加剂限量标准不了解、或者也可能是有意为之两种情况。</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十三、铝的残留量</w:t>
      </w:r>
    </w:p>
    <w:p w:rsidR="008755B5" w:rsidRPr="0028704A" w:rsidRDefault="008755B5" w:rsidP="008755B5">
      <w:pPr>
        <w:spacing w:line="560" w:lineRule="exact"/>
        <w:ind w:firstLineChars="200" w:firstLine="552"/>
        <w:rPr>
          <w:sz w:val="28"/>
          <w:szCs w:val="28"/>
        </w:rPr>
      </w:pPr>
      <w:r w:rsidRPr="0028704A">
        <w:rPr>
          <w:rFonts w:hint="eastAsia"/>
          <w:sz w:val="28"/>
          <w:szCs w:val="28"/>
        </w:rPr>
        <w:t>食品中铝的残留量主要来自于明矾等含铝食品添加剂。明矾是一种改良剂和膨松剂，其主要成分是硫酸铝钾、硫酸铝铵。</w:t>
      </w:r>
      <w:r w:rsidRPr="0028704A">
        <w:rPr>
          <w:sz w:val="28"/>
          <w:szCs w:val="28"/>
        </w:rPr>
        <w:t>《食品安全国家标准</w:t>
      </w:r>
      <w:r w:rsidRPr="0028704A">
        <w:rPr>
          <w:sz w:val="28"/>
          <w:szCs w:val="28"/>
        </w:rPr>
        <w:t xml:space="preserve"> </w:t>
      </w:r>
      <w:r w:rsidRPr="0028704A">
        <w:rPr>
          <w:sz w:val="28"/>
          <w:szCs w:val="28"/>
        </w:rPr>
        <w:t>食品添加剂使用标准》（</w:t>
      </w:r>
      <w:r w:rsidRPr="0028704A">
        <w:rPr>
          <w:sz w:val="28"/>
          <w:szCs w:val="28"/>
        </w:rPr>
        <w:t>GB 2760-2014</w:t>
      </w:r>
      <w:r w:rsidRPr="0028704A">
        <w:rPr>
          <w:sz w:val="28"/>
          <w:szCs w:val="28"/>
        </w:rPr>
        <w:t>）中规定，</w:t>
      </w:r>
      <w:r w:rsidR="00B67B84">
        <w:rPr>
          <w:rFonts w:hint="eastAsia"/>
          <w:sz w:val="28"/>
          <w:szCs w:val="28"/>
        </w:rPr>
        <w:t>糕点、油炸面制品</w:t>
      </w:r>
      <w:r w:rsidRPr="0028704A">
        <w:rPr>
          <w:rFonts w:hint="eastAsia"/>
          <w:sz w:val="28"/>
          <w:szCs w:val="28"/>
        </w:rPr>
        <w:t>中铝的残留量（以即食海蜇中</w:t>
      </w:r>
      <w:r w:rsidRPr="0028704A">
        <w:rPr>
          <w:rFonts w:hint="eastAsia"/>
          <w:sz w:val="28"/>
          <w:szCs w:val="28"/>
        </w:rPr>
        <w:t>Al</w:t>
      </w:r>
      <w:r w:rsidRPr="0028704A">
        <w:rPr>
          <w:rFonts w:hint="eastAsia"/>
          <w:sz w:val="28"/>
          <w:szCs w:val="28"/>
        </w:rPr>
        <w:t>计）</w:t>
      </w:r>
      <w:r>
        <w:rPr>
          <w:rFonts w:hint="eastAsia"/>
          <w:sz w:val="28"/>
          <w:szCs w:val="28"/>
        </w:rPr>
        <w:t>要求限量</w:t>
      </w:r>
      <w:r w:rsidRPr="0028704A">
        <w:rPr>
          <w:rFonts w:hint="eastAsia"/>
          <w:sz w:val="28"/>
          <w:szCs w:val="28"/>
        </w:rPr>
        <w:t>为</w:t>
      </w:r>
      <w:r w:rsidR="00B67B84">
        <w:rPr>
          <w:sz w:val="28"/>
          <w:szCs w:val="28"/>
        </w:rPr>
        <w:t>1</w:t>
      </w:r>
      <w:r w:rsidRPr="0028704A">
        <w:rPr>
          <w:rFonts w:hint="eastAsia"/>
          <w:sz w:val="28"/>
          <w:szCs w:val="28"/>
        </w:rPr>
        <w:t>00mg/kg</w:t>
      </w:r>
      <w:r w:rsidRPr="0028704A">
        <w:rPr>
          <w:rFonts w:hint="eastAsia"/>
          <w:sz w:val="28"/>
          <w:szCs w:val="28"/>
        </w:rPr>
        <w:t>。</w:t>
      </w:r>
      <w:r w:rsidR="00B67B84">
        <w:rPr>
          <w:rFonts w:hint="eastAsia"/>
          <w:sz w:val="28"/>
          <w:szCs w:val="28"/>
        </w:rPr>
        <w:t>糕点、油炸面制品</w:t>
      </w:r>
      <w:r w:rsidRPr="0028704A">
        <w:rPr>
          <w:rFonts w:hint="eastAsia"/>
          <w:sz w:val="28"/>
          <w:szCs w:val="28"/>
        </w:rPr>
        <w:t>中铝的残留量超标的原因可能是</w:t>
      </w:r>
      <w:r w:rsidR="00B67B84">
        <w:rPr>
          <w:rFonts w:hint="eastAsia"/>
          <w:sz w:val="28"/>
          <w:szCs w:val="28"/>
        </w:rPr>
        <w:t>加工过程中超限量使用含铝食品添加剂所致</w:t>
      </w:r>
      <w:r w:rsidRPr="0028704A">
        <w:rPr>
          <w:rFonts w:hint="eastAsia"/>
          <w:sz w:val="28"/>
          <w:szCs w:val="28"/>
        </w:rPr>
        <w:t>。</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十四、山梨酸及其钾盐</w:t>
      </w:r>
    </w:p>
    <w:p w:rsidR="00CC5D5C" w:rsidRPr="00F65AE0" w:rsidRDefault="00CC5D5C" w:rsidP="00CC5D5C">
      <w:pPr>
        <w:spacing w:line="560" w:lineRule="exact"/>
        <w:ind w:firstLineChars="200" w:firstLine="552"/>
        <w:rPr>
          <w:sz w:val="28"/>
          <w:szCs w:val="28"/>
        </w:rPr>
      </w:pPr>
      <w:r w:rsidRPr="00F65AE0">
        <w:rPr>
          <w:rFonts w:hint="eastAsia"/>
          <w:sz w:val="28"/>
          <w:szCs w:val="28"/>
        </w:rPr>
        <w:t>山梨酸及其钾盐抗菌性强，防腐效果好，是目前应用非常广泛的食品防腐剂。长期食用山梨酸及其钾盐超标的食品，可能对肝脏、肾脏、骨骼生长造成危害。</w:t>
      </w:r>
      <w:r w:rsidRPr="00F65AE0">
        <w:rPr>
          <w:rFonts w:hint="eastAsia"/>
          <w:sz w:val="28"/>
          <w:szCs w:val="28"/>
        </w:rPr>
        <w:t>GB 2760</w:t>
      </w:r>
      <w:r>
        <w:rPr>
          <w:rFonts w:hint="eastAsia"/>
          <w:sz w:val="28"/>
          <w:szCs w:val="28"/>
        </w:rPr>
        <w:t>-</w:t>
      </w:r>
      <w:r w:rsidRPr="00F65AE0">
        <w:rPr>
          <w:rFonts w:hint="eastAsia"/>
          <w:sz w:val="28"/>
          <w:szCs w:val="28"/>
        </w:rPr>
        <w:t>2014</w:t>
      </w:r>
      <w:r w:rsidRPr="00F65AE0">
        <w:rPr>
          <w:rFonts w:hint="eastAsia"/>
          <w:sz w:val="28"/>
          <w:szCs w:val="28"/>
        </w:rPr>
        <w:t>《食品安全国家标准</w:t>
      </w:r>
      <w:r w:rsidRPr="00F65AE0">
        <w:rPr>
          <w:rFonts w:hint="eastAsia"/>
          <w:sz w:val="28"/>
          <w:szCs w:val="28"/>
        </w:rPr>
        <w:t xml:space="preserve"> </w:t>
      </w:r>
      <w:r w:rsidRPr="00F65AE0">
        <w:rPr>
          <w:rFonts w:hint="eastAsia"/>
          <w:sz w:val="28"/>
          <w:szCs w:val="28"/>
        </w:rPr>
        <w:t>食品添加剂使用标准》中规定</w:t>
      </w:r>
      <w:r w:rsidR="00B67B84">
        <w:rPr>
          <w:rFonts w:hint="eastAsia"/>
          <w:sz w:val="28"/>
          <w:szCs w:val="28"/>
        </w:rPr>
        <w:t>，发酵面制品、非发酵豆制品中不允许使用</w:t>
      </w:r>
      <w:r>
        <w:rPr>
          <w:rFonts w:hint="eastAsia"/>
          <w:sz w:val="28"/>
          <w:szCs w:val="28"/>
        </w:rPr>
        <w:t>山梨酸及其钾盐。</w:t>
      </w:r>
      <w:r w:rsidR="00B67B84">
        <w:rPr>
          <w:rFonts w:hint="eastAsia"/>
          <w:sz w:val="28"/>
          <w:szCs w:val="28"/>
        </w:rPr>
        <w:t>馒头、豆腐</w:t>
      </w:r>
      <w:r w:rsidRPr="00F65AE0">
        <w:rPr>
          <w:rFonts w:hint="eastAsia"/>
          <w:sz w:val="28"/>
          <w:szCs w:val="28"/>
        </w:rPr>
        <w:t>中山梨酸及其钾盐超标的原因，可能是个别企业为防止食品腐败变质</w:t>
      </w:r>
      <w:r>
        <w:rPr>
          <w:rFonts w:hint="eastAsia"/>
          <w:sz w:val="28"/>
          <w:szCs w:val="28"/>
        </w:rPr>
        <w:lastRenderedPageBreak/>
        <w:t>超范围</w:t>
      </w:r>
      <w:r w:rsidRPr="00F65AE0">
        <w:rPr>
          <w:rFonts w:hint="eastAsia"/>
          <w:sz w:val="28"/>
          <w:szCs w:val="28"/>
        </w:rPr>
        <w:t>使用了该添加剂。</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十五、糖精钠</w:t>
      </w:r>
    </w:p>
    <w:p w:rsidR="00B67B84" w:rsidRPr="00B67B84" w:rsidRDefault="00B67B84" w:rsidP="00B67B84">
      <w:pPr>
        <w:spacing w:line="560" w:lineRule="exact"/>
        <w:ind w:firstLineChars="200" w:firstLine="552"/>
        <w:rPr>
          <w:sz w:val="28"/>
          <w:szCs w:val="28"/>
        </w:rPr>
      </w:pPr>
      <w:r w:rsidRPr="00B67B84">
        <w:rPr>
          <w:rFonts w:hint="eastAsia"/>
          <w:sz w:val="28"/>
          <w:szCs w:val="28"/>
        </w:rPr>
        <w:t>糖精钠是食品工业中常用的合成甜味剂，其甜度比蔗糖甜</w:t>
      </w:r>
      <w:r w:rsidRPr="00B67B84">
        <w:rPr>
          <w:rFonts w:hint="eastAsia"/>
          <w:sz w:val="28"/>
          <w:szCs w:val="28"/>
        </w:rPr>
        <w:t>300-500</w:t>
      </w:r>
      <w:r w:rsidRPr="00B67B84">
        <w:rPr>
          <w:rFonts w:hint="eastAsia"/>
          <w:sz w:val="28"/>
          <w:szCs w:val="28"/>
        </w:rPr>
        <w:t>倍，除了在味觉上引起甜的感觉外，对人体无任何营养价值。</w:t>
      </w:r>
      <w:r w:rsidRPr="00B67B84">
        <w:rPr>
          <w:rFonts w:hint="eastAsia"/>
          <w:sz w:val="28"/>
          <w:szCs w:val="28"/>
        </w:rPr>
        <w:t>GB 2760-2014</w:t>
      </w:r>
      <w:r w:rsidRPr="00B67B84">
        <w:rPr>
          <w:rFonts w:hint="eastAsia"/>
          <w:sz w:val="28"/>
          <w:szCs w:val="28"/>
        </w:rPr>
        <w:t>《食品安全国家标准</w:t>
      </w:r>
      <w:r w:rsidRPr="00B67B84">
        <w:rPr>
          <w:rFonts w:hint="eastAsia"/>
          <w:sz w:val="28"/>
          <w:szCs w:val="28"/>
        </w:rPr>
        <w:t xml:space="preserve"> </w:t>
      </w:r>
      <w:r w:rsidRPr="00B67B84">
        <w:rPr>
          <w:rFonts w:hint="eastAsia"/>
          <w:sz w:val="28"/>
          <w:szCs w:val="28"/>
        </w:rPr>
        <w:t>食品添加剂使用标准》规定，</w:t>
      </w:r>
      <w:r w:rsidR="00457F78">
        <w:rPr>
          <w:rFonts w:hint="eastAsia"/>
          <w:sz w:val="28"/>
          <w:szCs w:val="28"/>
        </w:rPr>
        <w:t>发酵面制品</w:t>
      </w:r>
      <w:r w:rsidRPr="00B67B84">
        <w:rPr>
          <w:rFonts w:hint="eastAsia"/>
          <w:sz w:val="28"/>
          <w:szCs w:val="28"/>
        </w:rPr>
        <w:t>中</w:t>
      </w:r>
      <w:r w:rsidR="00457F78">
        <w:rPr>
          <w:rFonts w:hint="eastAsia"/>
          <w:sz w:val="28"/>
          <w:szCs w:val="28"/>
        </w:rPr>
        <w:t>不</w:t>
      </w:r>
      <w:r w:rsidRPr="00B67B84">
        <w:rPr>
          <w:rFonts w:hint="eastAsia"/>
          <w:sz w:val="28"/>
          <w:szCs w:val="28"/>
        </w:rPr>
        <w:t>允许使用糖精钠</w:t>
      </w:r>
      <w:r w:rsidR="00457F78">
        <w:rPr>
          <w:rFonts w:hint="eastAsia"/>
          <w:sz w:val="28"/>
          <w:szCs w:val="28"/>
        </w:rPr>
        <w:t>。发酵面制品</w:t>
      </w:r>
      <w:r w:rsidRPr="00B67B84">
        <w:rPr>
          <w:rFonts w:hint="eastAsia"/>
          <w:sz w:val="28"/>
          <w:szCs w:val="28"/>
        </w:rPr>
        <w:t>中糖精钠超标，主要原因是个别生产者为了增加产品甜味、改善产品口感等而在生产过程中超</w:t>
      </w:r>
      <w:r w:rsidR="00457F78">
        <w:rPr>
          <w:rFonts w:hint="eastAsia"/>
          <w:sz w:val="28"/>
          <w:szCs w:val="28"/>
        </w:rPr>
        <w:t>范围</w:t>
      </w:r>
      <w:r w:rsidRPr="00B67B84">
        <w:rPr>
          <w:rFonts w:hint="eastAsia"/>
          <w:sz w:val="28"/>
          <w:szCs w:val="28"/>
        </w:rPr>
        <w:t>使用了糖精钠所致。</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十六、脱氢乙酸及其钠盐</w:t>
      </w:r>
    </w:p>
    <w:p w:rsidR="00457F78" w:rsidRPr="00457F78" w:rsidRDefault="00457F78" w:rsidP="00457F78">
      <w:pPr>
        <w:spacing w:line="560" w:lineRule="exact"/>
        <w:ind w:firstLineChars="200" w:firstLine="552"/>
        <w:rPr>
          <w:sz w:val="28"/>
          <w:szCs w:val="28"/>
        </w:rPr>
      </w:pPr>
      <w:r w:rsidRPr="00457F78">
        <w:rPr>
          <w:rFonts w:hint="eastAsia"/>
          <w:sz w:val="28"/>
          <w:szCs w:val="28"/>
        </w:rPr>
        <w:t>脱氢乙酸及其钠盐作为一种广谱食品防腐剂，按标准规定的范围和使用量使用是安全可靠的；超出使用范围或使用限量的食品添加剂，有可能对人体健康产生危害。</w:t>
      </w:r>
      <w:r w:rsidRPr="00457F78">
        <w:rPr>
          <w:rFonts w:hint="eastAsia"/>
          <w:sz w:val="28"/>
          <w:szCs w:val="28"/>
        </w:rPr>
        <w:t>GB 2760-2014</w:t>
      </w:r>
      <w:r w:rsidRPr="00457F78">
        <w:rPr>
          <w:rFonts w:hint="eastAsia"/>
          <w:sz w:val="28"/>
          <w:szCs w:val="28"/>
        </w:rPr>
        <w:t>《食品安全国家标准</w:t>
      </w:r>
      <w:r w:rsidRPr="00457F78">
        <w:rPr>
          <w:rFonts w:hint="eastAsia"/>
          <w:sz w:val="28"/>
          <w:szCs w:val="28"/>
        </w:rPr>
        <w:t xml:space="preserve"> </w:t>
      </w:r>
      <w:r w:rsidRPr="00457F78">
        <w:rPr>
          <w:rFonts w:hint="eastAsia"/>
          <w:sz w:val="28"/>
          <w:szCs w:val="28"/>
        </w:rPr>
        <w:t>食品添加剂使用标准》中规定，</w:t>
      </w:r>
      <w:r>
        <w:rPr>
          <w:rFonts w:hint="eastAsia"/>
          <w:sz w:val="28"/>
          <w:szCs w:val="28"/>
        </w:rPr>
        <w:t>发酵面制品、生湿面制品</w:t>
      </w:r>
      <w:r w:rsidR="00D3470C">
        <w:rPr>
          <w:rFonts w:hint="eastAsia"/>
          <w:sz w:val="28"/>
          <w:szCs w:val="28"/>
        </w:rPr>
        <w:t>、非发酵豆制品</w:t>
      </w:r>
      <w:r w:rsidRPr="00457F78">
        <w:rPr>
          <w:rFonts w:hint="eastAsia"/>
          <w:sz w:val="28"/>
          <w:szCs w:val="28"/>
        </w:rPr>
        <w:t>中</w:t>
      </w:r>
      <w:r>
        <w:rPr>
          <w:rFonts w:hint="eastAsia"/>
          <w:sz w:val="28"/>
          <w:szCs w:val="28"/>
        </w:rPr>
        <w:t>不</w:t>
      </w:r>
      <w:r w:rsidRPr="00457F78">
        <w:rPr>
          <w:rFonts w:hint="eastAsia"/>
          <w:sz w:val="28"/>
          <w:szCs w:val="28"/>
        </w:rPr>
        <w:t>允许使用脱氢乙酸及其钠盐</w:t>
      </w:r>
      <w:r>
        <w:rPr>
          <w:rFonts w:hint="eastAsia"/>
          <w:sz w:val="28"/>
          <w:szCs w:val="28"/>
        </w:rPr>
        <w:t>。馒头、小饼、凉皮</w:t>
      </w:r>
      <w:r w:rsidR="00D3470C">
        <w:rPr>
          <w:rFonts w:hint="eastAsia"/>
          <w:sz w:val="28"/>
          <w:szCs w:val="28"/>
        </w:rPr>
        <w:t>、豆腐</w:t>
      </w:r>
      <w:r>
        <w:rPr>
          <w:rFonts w:hint="eastAsia"/>
          <w:sz w:val="28"/>
          <w:szCs w:val="28"/>
        </w:rPr>
        <w:t>等产品</w:t>
      </w:r>
      <w:r w:rsidRPr="00457F78">
        <w:rPr>
          <w:rFonts w:hint="eastAsia"/>
          <w:sz w:val="28"/>
          <w:szCs w:val="28"/>
        </w:rPr>
        <w:t>中检出脱氢乙酸</w:t>
      </w:r>
      <w:r>
        <w:rPr>
          <w:rFonts w:hint="eastAsia"/>
          <w:sz w:val="28"/>
          <w:szCs w:val="28"/>
        </w:rPr>
        <w:t>超标</w:t>
      </w:r>
      <w:r w:rsidRPr="00457F78">
        <w:rPr>
          <w:rFonts w:hint="eastAsia"/>
          <w:sz w:val="28"/>
          <w:szCs w:val="28"/>
        </w:rPr>
        <w:t>，其原因可能是生产商为了延长食品保质期，而在加工过程中超</w:t>
      </w:r>
      <w:r>
        <w:rPr>
          <w:rFonts w:hint="eastAsia"/>
          <w:sz w:val="28"/>
          <w:szCs w:val="28"/>
        </w:rPr>
        <w:t>范围以</w:t>
      </w:r>
      <w:r w:rsidRPr="00457F78">
        <w:rPr>
          <w:rFonts w:hint="eastAsia"/>
          <w:sz w:val="28"/>
          <w:szCs w:val="28"/>
        </w:rPr>
        <w:t>使用脱氢乙酸及其钠盐作为防腐剂所致，包括生产</w:t>
      </w:r>
      <w:r>
        <w:rPr>
          <w:rFonts w:hint="eastAsia"/>
          <w:sz w:val="28"/>
          <w:szCs w:val="28"/>
        </w:rPr>
        <w:t>者</w:t>
      </w:r>
      <w:r w:rsidRPr="00457F78">
        <w:rPr>
          <w:rFonts w:hint="eastAsia"/>
          <w:sz w:val="28"/>
          <w:szCs w:val="28"/>
        </w:rPr>
        <w:t>对食品标准限量不了解或有意为之两种情况。</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十七、亚硝酸盐</w:t>
      </w:r>
    </w:p>
    <w:p w:rsidR="00B16D92" w:rsidRPr="00101684" w:rsidRDefault="00101684" w:rsidP="00B16D92">
      <w:pPr>
        <w:spacing w:line="560" w:lineRule="exact"/>
        <w:ind w:firstLineChars="200" w:firstLine="552"/>
        <w:rPr>
          <w:sz w:val="28"/>
          <w:szCs w:val="28"/>
        </w:rPr>
      </w:pPr>
      <w:r w:rsidRPr="00101684">
        <w:rPr>
          <w:rFonts w:hint="eastAsia"/>
          <w:sz w:val="28"/>
          <w:szCs w:val="28"/>
        </w:rPr>
        <w:t>亚硝酸盐常被用于熟肉制品中，其首先赋予肉制品良好的感官质量，其次可以抑制腐败微生物的生长繁殖，尤其是肉毒梭状芽孢杆菌的繁殖，再次可以提高肉制品的品质，抑制肉类食品贮藏过程中产生的过热味和腐败味；但同时亚硝酸盐对人体有害，摄入</w:t>
      </w:r>
      <w:r w:rsidRPr="00101684">
        <w:rPr>
          <w:sz w:val="28"/>
          <w:szCs w:val="28"/>
        </w:rPr>
        <w:t>0.2-0.5g</w:t>
      </w:r>
      <w:r w:rsidRPr="00101684">
        <w:rPr>
          <w:sz w:val="28"/>
          <w:szCs w:val="28"/>
        </w:rPr>
        <w:t>即可引起食物中毒。</w:t>
      </w:r>
      <w:r w:rsidRPr="00101684">
        <w:rPr>
          <w:rFonts w:hint="eastAsia"/>
          <w:sz w:val="28"/>
          <w:szCs w:val="28"/>
        </w:rPr>
        <w:t>GB 2760-2014</w:t>
      </w:r>
      <w:r w:rsidRPr="00101684">
        <w:rPr>
          <w:rFonts w:hint="eastAsia"/>
          <w:sz w:val="28"/>
          <w:szCs w:val="28"/>
        </w:rPr>
        <w:t>《食品安全国家标准</w:t>
      </w:r>
      <w:r w:rsidRPr="00101684">
        <w:rPr>
          <w:rFonts w:hint="eastAsia"/>
          <w:sz w:val="28"/>
          <w:szCs w:val="28"/>
        </w:rPr>
        <w:t xml:space="preserve"> </w:t>
      </w:r>
      <w:r w:rsidRPr="00101684">
        <w:rPr>
          <w:rFonts w:hint="eastAsia"/>
          <w:sz w:val="28"/>
          <w:szCs w:val="28"/>
        </w:rPr>
        <w:t>食品添加剂使用标准》</w:t>
      </w:r>
      <w:r>
        <w:rPr>
          <w:rFonts w:hint="eastAsia"/>
          <w:sz w:val="28"/>
          <w:szCs w:val="28"/>
        </w:rPr>
        <w:t>规定</w:t>
      </w:r>
      <w:r w:rsidRPr="00101684">
        <w:rPr>
          <w:rFonts w:hint="eastAsia"/>
          <w:sz w:val="28"/>
          <w:szCs w:val="28"/>
        </w:rPr>
        <w:t>，</w:t>
      </w:r>
      <w:r>
        <w:rPr>
          <w:rFonts w:hint="eastAsia"/>
          <w:sz w:val="28"/>
          <w:szCs w:val="28"/>
        </w:rPr>
        <w:t>酱卤肉</w:t>
      </w:r>
      <w:r w:rsidRPr="00101684">
        <w:rPr>
          <w:rFonts w:hint="eastAsia"/>
          <w:sz w:val="28"/>
          <w:szCs w:val="28"/>
        </w:rPr>
        <w:t>制品中亚硝酸盐要求≤</w:t>
      </w:r>
      <w:r w:rsidRPr="00101684">
        <w:rPr>
          <w:rFonts w:hint="eastAsia"/>
          <w:sz w:val="28"/>
          <w:szCs w:val="28"/>
        </w:rPr>
        <w:t>30mg/kg</w:t>
      </w:r>
      <w:r>
        <w:rPr>
          <w:rFonts w:hint="eastAsia"/>
          <w:sz w:val="28"/>
          <w:szCs w:val="28"/>
        </w:rPr>
        <w:t>。熟猪</w:t>
      </w:r>
      <w:r w:rsidRPr="00101684">
        <w:rPr>
          <w:rFonts w:hint="eastAsia"/>
          <w:sz w:val="28"/>
          <w:szCs w:val="28"/>
        </w:rPr>
        <w:t>肉中亚硝酸盐超标的原因包括一是个别个</w:t>
      </w:r>
      <w:r w:rsidRPr="00101684">
        <w:rPr>
          <w:rFonts w:hint="eastAsia"/>
          <w:sz w:val="28"/>
          <w:szCs w:val="28"/>
        </w:rPr>
        <w:lastRenderedPageBreak/>
        <w:t>体经营者受利益驱使，在生产加工过程中无视国家标准，超限量使用硝酸盐或亚硝酸盐所致；二是可能有个别不法生产者，为掩盖原料本身的缺陷、护色、防腐等目的而超限量使用了亚硝酸盐。</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十八、呋喃西林代谢物</w:t>
      </w:r>
    </w:p>
    <w:p w:rsidR="000B2941" w:rsidRPr="0028704A" w:rsidRDefault="000B2941" w:rsidP="000B2941">
      <w:pPr>
        <w:spacing w:line="560" w:lineRule="exact"/>
        <w:ind w:firstLineChars="200" w:firstLine="552"/>
        <w:rPr>
          <w:sz w:val="28"/>
          <w:szCs w:val="28"/>
        </w:rPr>
      </w:pPr>
      <w:r w:rsidRPr="0012739E">
        <w:rPr>
          <w:rFonts w:hint="eastAsia"/>
          <w:sz w:val="28"/>
          <w:szCs w:val="28"/>
        </w:rPr>
        <w:t>呋喃西林是硝基呋喃类药物的一种，其对大多数革兰氏阳性及阴性菌、真菌和原虫等病原体均有杀灭作用，在生物体内迅速代谢，生成呋喃西林代谢物（氨基脲）</w:t>
      </w:r>
      <w:r w:rsidRPr="0028704A">
        <w:rPr>
          <w:rFonts w:hint="eastAsia"/>
          <w:sz w:val="28"/>
          <w:szCs w:val="28"/>
        </w:rPr>
        <w:t>，</w:t>
      </w:r>
      <w:r>
        <w:rPr>
          <w:rFonts w:hint="eastAsia"/>
          <w:sz w:val="28"/>
          <w:szCs w:val="28"/>
        </w:rPr>
        <w:t>因此</w:t>
      </w:r>
      <w:r w:rsidRPr="0028704A">
        <w:rPr>
          <w:rFonts w:hint="eastAsia"/>
          <w:sz w:val="28"/>
          <w:szCs w:val="28"/>
        </w:rPr>
        <w:t>常利用其代谢物来反映药物的残留状况。《食品动物中禁止使用的药品及其他化合物清单》（农业农村部公告第</w:t>
      </w:r>
      <w:r w:rsidRPr="0028704A">
        <w:rPr>
          <w:rFonts w:hint="eastAsia"/>
          <w:sz w:val="28"/>
          <w:szCs w:val="28"/>
        </w:rPr>
        <w:t>250</w:t>
      </w:r>
      <w:r w:rsidRPr="0028704A">
        <w:rPr>
          <w:rFonts w:hint="eastAsia"/>
          <w:sz w:val="28"/>
          <w:szCs w:val="28"/>
        </w:rPr>
        <w:t>号）中规定，呋喃西林为禁用兽药（在动物性食品中不得检出）。</w:t>
      </w:r>
      <w:r w:rsidR="00101684">
        <w:rPr>
          <w:rFonts w:hint="eastAsia"/>
          <w:sz w:val="28"/>
          <w:szCs w:val="28"/>
        </w:rPr>
        <w:t>蛤蜊</w:t>
      </w:r>
      <w:r w:rsidRPr="0028704A">
        <w:rPr>
          <w:rFonts w:hint="eastAsia"/>
          <w:sz w:val="28"/>
          <w:szCs w:val="28"/>
        </w:rPr>
        <w:t>中检出呋喃西林代谢物的原因，可能是养殖户在养殖过程中违规使用相关兽药</w:t>
      </w:r>
      <w:r>
        <w:rPr>
          <w:rFonts w:hint="eastAsia"/>
          <w:sz w:val="28"/>
          <w:szCs w:val="28"/>
        </w:rPr>
        <w:t>所致；或者</w:t>
      </w:r>
      <w:r w:rsidRPr="0012739E">
        <w:rPr>
          <w:rFonts w:hint="eastAsia"/>
          <w:sz w:val="28"/>
          <w:szCs w:val="28"/>
        </w:rPr>
        <w:t>氨基脲可以作为化工原料，若排放入河流中导致养殖用水污染，则可能导致</w:t>
      </w:r>
      <w:r>
        <w:rPr>
          <w:rFonts w:hint="eastAsia"/>
          <w:sz w:val="28"/>
          <w:szCs w:val="28"/>
        </w:rPr>
        <w:t>水</w:t>
      </w:r>
      <w:r w:rsidRPr="0012739E">
        <w:rPr>
          <w:rFonts w:hint="eastAsia"/>
          <w:sz w:val="28"/>
          <w:szCs w:val="28"/>
        </w:rPr>
        <w:t>产品中检出呋喃西林代谢物超标。</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十九、氯霉素</w:t>
      </w:r>
    </w:p>
    <w:p w:rsidR="002A1904" w:rsidRPr="0028704A" w:rsidRDefault="002A1904" w:rsidP="002A1904">
      <w:pPr>
        <w:spacing w:line="560" w:lineRule="exact"/>
        <w:ind w:firstLineChars="200" w:firstLine="552"/>
        <w:rPr>
          <w:sz w:val="28"/>
          <w:szCs w:val="28"/>
        </w:rPr>
      </w:pPr>
      <w:r w:rsidRPr="0028704A">
        <w:rPr>
          <w:rFonts w:hint="eastAsia"/>
          <w:sz w:val="28"/>
          <w:szCs w:val="28"/>
        </w:rPr>
        <w:t>氯霉素是酰胺醇类抗生素，对革兰氏阳性菌和革兰氏阴性菌均有较好的抑制作用</w:t>
      </w:r>
      <w:r w:rsidRPr="001A02A2">
        <w:rPr>
          <w:rFonts w:hint="eastAsia"/>
          <w:sz w:val="28"/>
          <w:szCs w:val="28"/>
        </w:rPr>
        <w:t>；后因发现其对人体造血系统会产生严重不良反应，早在</w:t>
      </w:r>
      <w:r w:rsidRPr="001A02A2">
        <w:rPr>
          <w:rFonts w:hint="eastAsia"/>
          <w:sz w:val="28"/>
          <w:szCs w:val="28"/>
        </w:rPr>
        <w:t>2002</w:t>
      </w:r>
      <w:r w:rsidRPr="001A02A2">
        <w:rPr>
          <w:rFonts w:hint="eastAsia"/>
          <w:sz w:val="28"/>
          <w:szCs w:val="28"/>
        </w:rPr>
        <w:t>年已被我国禁用</w:t>
      </w:r>
      <w:r w:rsidRPr="0028704A">
        <w:rPr>
          <w:rFonts w:hint="eastAsia"/>
          <w:sz w:val="28"/>
          <w:szCs w:val="28"/>
        </w:rPr>
        <w:t>。我国发布的《食品中可能违法添加的非食用物质和易滥用的食品添加剂品种名单（第五批）》（整顿办函〔</w:t>
      </w:r>
      <w:r w:rsidRPr="0028704A">
        <w:rPr>
          <w:rFonts w:hint="eastAsia"/>
          <w:sz w:val="28"/>
          <w:szCs w:val="28"/>
        </w:rPr>
        <w:t>2011</w:t>
      </w:r>
      <w:r w:rsidRPr="0028704A">
        <w:rPr>
          <w:rFonts w:hint="eastAsia"/>
          <w:sz w:val="28"/>
          <w:szCs w:val="28"/>
        </w:rPr>
        <w:t>〕</w:t>
      </w:r>
      <w:r w:rsidRPr="0028704A">
        <w:rPr>
          <w:rFonts w:hint="eastAsia"/>
          <w:sz w:val="28"/>
          <w:szCs w:val="28"/>
        </w:rPr>
        <w:t>1</w:t>
      </w:r>
      <w:r w:rsidRPr="0028704A">
        <w:rPr>
          <w:rFonts w:hint="eastAsia"/>
          <w:sz w:val="28"/>
          <w:szCs w:val="28"/>
        </w:rPr>
        <w:t>号）中将氯霉素列为在肉制品中可能违法添加的非食用物质，在肉制品中不得检出。肉制品中检出氯霉素的原因，可能是养殖户在养殖中违法使用</w:t>
      </w:r>
      <w:r>
        <w:rPr>
          <w:rFonts w:hint="eastAsia"/>
          <w:sz w:val="28"/>
          <w:szCs w:val="28"/>
        </w:rPr>
        <w:t>所致；此外</w:t>
      </w:r>
      <w:r w:rsidRPr="00FE6A0F">
        <w:rPr>
          <w:rFonts w:hint="eastAsia"/>
          <w:sz w:val="28"/>
          <w:szCs w:val="28"/>
        </w:rPr>
        <w:t>氯霉素为人用药，畜肉加工、流通过程中可能存在因人体用药带入污染导致氯霉素超标现象</w:t>
      </w:r>
      <w:r w:rsidRPr="0028704A">
        <w:rPr>
          <w:rFonts w:hint="eastAsia"/>
          <w:sz w:val="28"/>
          <w:szCs w:val="28"/>
        </w:rPr>
        <w:t>。</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二十、磺胺类(总量)</w:t>
      </w:r>
    </w:p>
    <w:p w:rsidR="000B2941" w:rsidRPr="0028704A" w:rsidRDefault="000B2941" w:rsidP="000B2941">
      <w:pPr>
        <w:spacing w:line="560" w:lineRule="exact"/>
        <w:ind w:firstLineChars="200" w:firstLine="552"/>
      </w:pPr>
      <w:r w:rsidRPr="0028704A">
        <w:rPr>
          <w:rFonts w:hint="eastAsia"/>
          <w:sz w:val="28"/>
          <w:szCs w:val="28"/>
        </w:rPr>
        <w:t>磺胺类（总量）是人工合成的广谱抑菌药，对大多数革兰氏阳性和革</w:t>
      </w:r>
      <w:r w:rsidRPr="0028704A">
        <w:rPr>
          <w:rFonts w:hint="eastAsia"/>
          <w:sz w:val="28"/>
          <w:szCs w:val="28"/>
        </w:rPr>
        <w:lastRenderedPageBreak/>
        <w:t>兰氏阴性细菌有效；除了治疗敏感菌所致传染病外，通常情况下还用于治疗传染性脑膜炎、痢疾、弓形体病。长期食用磺胺类药物残留超标的食品，可能在人体内蓄积，</w:t>
      </w:r>
      <w:r w:rsidRPr="0028704A">
        <w:rPr>
          <w:sz w:val="28"/>
          <w:szCs w:val="28"/>
        </w:rPr>
        <w:t>进而对人体机能产生危害</w:t>
      </w:r>
      <w:r w:rsidRPr="0028704A">
        <w:rPr>
          <w:rFonts w:hint="eastAsia"/>
          <w:sz w:val="28"/>
          <w:szCs w:val="28"/>
        </w:rPr>
        <w:t>，还可能引起过敏反应和耐药性菌株的产生。《食品安全国家标准</w:t>
      </w:r>
      <w:r w:rsidRPr="0028704A">
        <w:rPr>
          <w:rFonts w:hint="eastAsia"/>
          <w:sz w:val="28"/>
          <w:szCs w:val="28"/>
        </w:rPr>
        <w:t xml:space="preserve"> </w:t>
      </w:r>
      <w:r w:rsidRPr="0028704A">
        <w:rPr>
          <w:rFonts w:hint="eastAsia"/>
          <w:sz w:val="28"/>
          <w:szCs w:val="28"/>
        </w:rPr>
        <w:t>食品中兽药最大残留限量》（</w:t>
      </w:r>
      <w:r w:rsidRPr="0028704A">
        <w:rPr>
          <w:rFonts w:hint="eastAsia"/>
          <w:sz w:val="28"/>
          <w:szCs w:val="28"/>
        </w:rPr>
        <w:t>GB 31650-2019</w:t>
      </w:r>
      <w:r w:rsidRPr="0028704A">
        <w:rPr>
          <w:rFonts w:hint="eastAsia"/>
          <w:sz w:val="28"/>
          <w:szCs w:val="28"/>
        </w:rPr>
        <w:t>）中规定，磺胺类药物在所有食品动物肌肉中最大</w:t>
      </w:r>
      <w:r w:rsidRPr="0028704A">
        <w:rPr>
          <w:sz w:val="28"/>
          <w:szCs w:val="28"/>
        </w:rPr>
        <w:t>残留限量</w:t>
      </w:r>
      <w:r w:rsidRPr="0028704A">
        <w:rPr>
          <w:rFonts w:hint="eastAsia"/>
          <w:sz w:val="28"/>
          <w:szCs w:val="28"/>
        </w:rPr>
        <w:t>值为</w:t>
      </w:r>
      <w:r w:rsidRPr="0028704A">
        <w:rPr>
          <w:rFonts w:hint="eastAsia"/>
          <w:sz w:val="28"/>
          <w:szCs w:val="28"/>
        </w:rPr>
        <w:t>100µg/kg</w:t>
      </w:r>
      <w:r w:rsidRPr="0028704A">
        <w:rPr>
          <w:rFonts w:hint="eastAsia"/>
          <w:sz w:val="28"/>
          <w:szCs w:val="28"/>
        </w:rPr>
        <w:t>。</w:t>
      </w:r>
      <w:r w:rsidR="00101684">
        <w:rPr>
          <w:rFonts w:hint="eastAsia"/>
          <w:sz w:val="28"/>
          <w:szCs w:val="28"/>
        </w:rPr>
        <w:t>牛肉</w:t>
      </w:r>
      <w:r w:rsidRPr="0028704A">
        <w:rPr>
          <w:rFonts w:hint="eastAsia"/>
          <w:sz w:val="28"/>
          <w:szCs w:val="28"/>
        </w:rPr>
        <w:t>中磺胺类（总量）超标的原因，</w:t>
      </w:r>
      <w:r w:rsidRPr="0028704A">
        <w:rPr>
          <w:sz w:val="28"/>
          <w:szCs w:val="28"/>
        </w:rPr>
        <w:t>可能是在养殖过程中为快速控制疫病，养殖户违规加大用药量或不遵守休药期规定，致使产品上市销售时药物残留超标。</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二十一、恩诺沙星</w:t>
      </w:r>
    </w:p>
    <w:p w:rsidR="00CC5D5C" w:rsidRPr="0028704A" w:rsidRDefault="00CC5D5C" w:rsidP="00CC5D5C">
      <w:pPr>
        <w:spacing w:line="560" w:lineRule="exact"/>
        <w:ind w:firstLineChars="200" w:firstLine="552"/>
        <w:rPr>
          <w:sz w:val="28"/>
          <w:szCs w:val="28"/>
        </w:rPr>
      </w:pPr>
      <w:r w:rsidRPr="0028704A">
        <w:rPr>
          <w:rFonts w:hint="eastAsia"/>
          <w:sz w:val="28"/>
          <w:szCs w:val="28"/>
        </w:rPr>
        <w:t>恩诺沙星属第三代喹诺酮类药物，是一类人工合成的广谱抗菌药，用于治疗动物的皮肤感染、呼吸道感染等，是动物专属用药。长期食用恩诺沙星超标的食品，可能在人体中蓄积，进而对人体机能产生危害，还可能使人体产生耐药性菌株。</w:t>
      </w:r>
      <w:r w:rsidRPr="0028704A">
        <w:rPr>
          <w:rFonts w:hint="eastAsia"/>
          <w:sz w:val="28"/>
          <w:szCs w:val="28"/>
        </w:rPr>
        <w:t>GB 31650</w:t>
      </w:r>
      <w:r>
        <w:rPr>
          <w:rFonts w:hint="eastAsia"/>
          <w:sz w:val="28"/>
          <w:szCs w:val="28"/>
        </w:rPr>
        <w:t>-</w:t>
      </w:r>
      <w:r w:rsidRPr="0028704A">
        <w:rPr>
          <w:rFonts w:hint="eastAsia"/>
          <w:sz w:val="28"/>
          <w:szCs w:val="28"/>
        </w:rPr>
        <w:t>2019</w:t>
      </w:r>
      <w:r w:rsidRPr="0028704A">
        <w:rPr>
          <w:rFonts w:hint="eastAsia"/>
          <w:sz w:val="28"/>
          <w:szCs w:val="28"/>
        </w:rPr>
        <w:t>《食品安全国家标准</w:t>
      </w:r>
      <w:r w:rsidRPr="0028704A">
        <w:rPr>
          <w:rFonts w:hint="eastAsia"/>
          <w:sz w:val="28"/>
          <w:szCs w:val="28"/>
        </w:rPr>
        <w:t xml:space="preserve"> </w:t>
      </w:r>
      <w:r w:rsidRPr="0028704A">
        <w:rPr>
          <w:rFonts w:hint="eastAsia"/>
          <w:sz w:val="28"/>
          <w:szCs w:val="28"/>
        </w:rPr>
        <w:t>食品中兽药最大残留限量》中规定，恩诺沙星在</w:t>
      </w:r>
      <w:r w:rsidR="00A22FC9">
        <w:rPr>
          <w:rFonts w:hint="eastAsia"/>
          <w:sz w:val="28"/>
          <w:szCs w:val="28"/>
        </w:rPr>
        <w:t>家禽产蛋期禁用</w:t>
      </w:r>
      <w:r w:rsidRPr="0028704A">
        <w:rPr>
          <w:rFonts w:hint="eastAsia"/>
          <w:sz w:val="28"/>
          <w:szCs w:val="28"/>
        </w:rPr>
        <w:t>。</w:t>
      </w:r>
      <w:r w:rsidR="00A22FC9">
        <w:rPr>
          <w:rFonts w:hint="eastAsia"/>
          <w:sz w:val="28"/>
          <w:szCs w:val="28"/>
        </w:rPr>
        <w:t>鸡蛋</w:t>
      </w:r>
      <w:r w:rsidRPr="0028704A">
        <w:rPr>
          <w:rFonts w:hint="eastAsia"/>
          <w:sz w:val="28"/>
          <w:szCs w:val="28"/>
        </w:rPr>
        <w:t>中恩诺沙星超标的原因，可能是在养殖过程中为快速控制疫病，养殖户违规用药或不遵守休药期规定，致使产品上市销售时药物残留超标。</w:t>
      </w:r>
    </w:p>
    <w:p w:rsid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二十二、大肠菌群</w:t>
      </w:r>
    </w:p>
    <w:p w:rsidR="00CC5D5C" w:rsidRPr="00A7593F" w:rsidRDefault="00CC5D5C" w:rsidP="00CC5D5C">
      <w:pPr>
        <w:spacing w:line="560" w:lineRule="exact"/>
        <w:ind w:firstLineChars="200" w:firstLine="552"/>
        <w:rPr>
          <w:sz w:val="28"/>
          <w:szCs w:val="28"/>
        </w:rPr>
      </w:pPr>
      <w:r w:rsidRPr="00A7593F">
        <w:rPr>
          <w:rFonts w:hint="eastAsia"/>
          <w:sz w:val="28"/>
          <w:szCs w:val="28"/>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sidRPr="00A7593F">
        <w:rPr>
          <w:rFonts w:hint="eastAsia"/>
          <w:sz w:val="28"/>
          <w:szCs w:val="28"/>
        </w:rPr>
        <w:t>GB 14934-2016</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消毒餐（饮）具》中规定，餐（饮）具中不得检出大肠菌群。餐饮具中检出大肠菌群的原因可能是餐具清洗不彻底、</w:t>
      </w:r>
      <w:r w:rsidRPr="00A7593F">
        <w:rPr>
          <w:rFonts w:hint="eastAsia"/>
          <w:sz w:val="28"/>
          <w:szCs w:val="28"/>
        </w:rPr>
        <w:lastRenderedPageBreak/>
        <w:t>消毒灭菌不彻底，或是操作人员或周围环境不清洁，造成餐饮具二次污染。</w:t>
      </w:r>
    </w:p>
    <w:p w:rsidR="00CC201A" w:rsidRDefault="00CC201A" w:rsidP="00CC201A">
      <w:pPr>
        <w:spacing w:line="560" w:lineRule="exact"/>
        <w:ind w:firstLineChars="200" w:firstLine="632"/>
        <w:outlineLvl w:val="0"/>
        <w:rPr>
          <w:rFonts w:ascii="Cambria Math" w:eastAsia="黑体" w:hAnsi="Cambria Math" w:cs="Cambria Math"/>
          <w:bCs/>
          <w:szCs w:val="32"/>
        </w:rPr>
      </w:pPr>
      <w:r w:rsidRPr="00CC201A">
        <w:rPr>
          <w:rFonts w:ascii="黑体" w:eastAsia="黑体" w:hAnsi="黑体" w:cs="黑体" w:hint="eastAsia"/>
          <w:bCs/>
          <w:szCs w:val="32"/>
        </w:rPr>
        <w:t>二十三、黄曲霉毒素</w:t>
      </w:r>
      <w:r w:rsidRPr="00CC201A">
        <w:rPr>
          <w:rFonts w:ascii="黑体" w:eastAsia="黑体" w:hAnsi="黑体" w:cs="黑体"/>
          <w:bCs/>
          <w:szCs w:val="32"/>
        </w:rPr>
        <w:t>B</w:t>
      </w:r>
      <w:r w:rsidRPr="00CC201A">
        <w:rPr>
          <w:rFonts w:ascii="Cambria Math" w:eastAsia="黑体" w:hAnsi="Cambria Math" w:cs="Cambria Math"/>
          <w:bCs/>
          <w:szCs w:val="32"/>
        </w:rPr>
        <w:t>₁</w:t>
      </w:r>
    </w:p>
    <w:p w:rsidR="00B2310D" w:rsidRPr="00B2310D" w:rsidRDefault="00B2310D" w:rsidP="00B2310D">
      <w:pPr>
        <w:spacing w:line="560" w:lineRule="exact"/>
        <w:ind w:firstLineChars="200" w:firstLine="552"/>
        <w:rPr>
          <w:sz w:val="28"/>
          <w:szCs w:val="28"/>
        </w:rPr>
      </w:pPr>
      <w:r w:rsidRPr="00B2310D">
        <w:rPr>
          <w:rFonts w:hint="eastAsia"/>
          <w:sz w:val="28"/>
          <w:szCs w:val="28"/>
        </w:rPr>
        <w:t>黄曲霉毒素</w:t>
      </w:r>
      <w:r w:rsidRPr="00B2310D">
        <w:rPr>
          <w:rFonts w:hint="eastAsia"/>
          <w:sz w:val="28"/>
          <w:szCs w:val="28"/>
        </w:rPr>
        <w:t>B</w:t>
      </w:r>
      <w:r w:rsidRPr="00B2310D">
        <w:rPr>
          <w:rFonts w:hint="eastAsia"/>
          <w:sz w:val="28"/>
          <w:szCs w:val="28"/>
          <w:vertAlign w:val="subscript"/>
        </w:rPr>
        <w:t>1</w:t>
      </w:r>
      <w:r w:rsidRPr="00B2310D">
        <w:rPr>
          <w:rFonts w:hint="eastAsia"/>
          <w:sz w:val="28"/>
          <w:szCs w:val="28"/>
        </w:rPr>
        <w:t>是霉菌生长发育过程中产生的次生代谢产物，主要污染玉米、花生、棉籽及其饼粕，多在农作物因潮湿发霉变质时产生。</w:t>
      </w:r>
      <w:r w:rsidRPr="00B2310D">
        <w:rPr>
          <w:rFonts w:hint="eastAsia"/>
          <w:sz w:val="28"/>
          <w:szCs w:val="28"/>
        </w:rPr>
        <w:t>GB 2761-2017</w:t>
      </w:r>
      <w:r w:rsidRPr="00B2310D">
        <w:rPr>
          <w:rFonts w:hint="eastAsia"/>
          <w:sz w:val="28"/>
          <w:szCs w:val="28"/>
        </w:rPr>
        <w:t>《食品安全国家标准</w:t>
      </w:r>
      <w:r w:rsidRPr="00B2310D">
        <w:rPr>
          <w:rFonts w:hint="eastAsia"/>
          <w:sz w:val="28"/>
          <w:szCs w:val="28"/>
        </w:rPr>
        <w:t xml:space="preserve"> </w:t>
      </w:r>
      <w:r w:rsidRPr="00B2310D">
        <w:rPr>
          <w:rFonts w:hint="eastAsia"/>
          <w:sz w:val="28"/>
          <w:szCs w:val="28"/>
        </w:rPr>
        <w:t>食品中真菌毒素限量》规定，花生及其制品</w:t>
      </w:r>
      <w:r w:rsidR="00A22FC9">
        <w:rPr>
          <w:rFonts w:hint="eastAsia"/>
          <w:sz w:val="28"/>
          <w:szCs w:val="28"/>
        </w:rPr>
        <w:t>、花生油</w:t>
      </w:r>
      <w:r w:rsidRPr="00B2310D">
        <w:rPr>
          <w:rFonts w:hint="eastAsia"/>
          <w:sz w:val="28"/>
          <w:szCs w:val="28"/>
        </w:rPr>
        <w:t>中黄曲霉毒素</w:t>
      </w:r>
      <w:r w:rsidRPr="00B2310D">
        <w:rPr>
          <w:rFonts w:hint="eastAsia"/>
          <w:sz w:val="28"/>
          <w:szCs w:val="28"/>
        </w:rPr>
        <w:t>B</w:t>
      </w:r>
      <w:r w:rsidRPr="00B2310D">
        <w:rPr>
          <w:rFonts w:hint="eastAsia"/>
          <w:sz w:val="28"/>
          <w:szCs w:val="28"/>
          <w:vertAlign w:val="subscript"/>
        </w:rPr>
        <w:t>1</w:t>
      </w:r>
      <w:r w:rsidRPr="00B2310D">
        <w:rPr>
          <w:rFonts w:hint="eastAsia"/>
          <w:sz w:val="28"/>
          <w:szCs w:val="28"/>
        </w:rPr>
        <w:t>的限量为</w:t>
      </w:r>
      <w:r w:rsidRPr="00B2310D">
        <w:rPr>
          <w:rFonts w:hint="eastAsia"/>
          <w:sz w:val="28"/>
          <w:szCs w:val="28"/>
        </w:rPr>
        <w:t>20</w:t>
      </w:r>
      <w:r w:rsidRPr="00B2310D">
        <w:rPr>
          <w:sz w:val="28"/>
          <w:szCs w:val="28"/>
        </w:rPr>
        <w:t>μ</w:t>
      </w:r>
      <w:r w:rsidRPr="00B2310D">
        <w:rPr>
          <w:rFonts w:hint="eastAsia"/>
          <w:sz w:val="28"/>
          <w:szCs w:val="28"/>
        </w:rPr>
        <w:t>g/kg</w:t>
      </w:r>
      <w:r w:rsidRPr="00B2310D">
        <w:rPr>
          <w:rFonts w:hint="eastAsia"/>
          <w:sz w:val="28"/>
          <w:szCs w:val="28"/>
        </w:rPr>
        <w:t>，</w:t>
      </w:r>
      <w:r w:rsidR="00A22FC9">
        <w:rPr>
          <w:rFonts w:hint="eastAsia"/>
          <w:sz w:val="28"/>
          <w:szCs w:val="28"/>
        </w:rPr>
        <w:t>油炸花生、花生油</w:t>
      </w:r>
      <w:r w:rsidRPr="00B2310D">
        <w:rPr>
          <w:rFonts w:hint="eastAsia"/>
          <w:sz w:val="28"/>
          <w:szCs w:val="28"/>
        </w:rPr>
        <w:t>中黄曲霉毒素</w:t>
      </w:r>
      <w:r w:rsidRPr="00B2310D">
        <w:rPr>
          <w:rFonts w:hint="eastAsia"/>
          <w:sz w:val="28"/>
          <w:szCs w:val="28"/>
        </w:rPr>
        <w:t>B</w:t>
      </w:r>
      <w:r w:rsidRPr="00B2310D">
        <w:rPr>
          <w:rFonts w:hint="eastAsia"/>
          <w:sz w:val="28"/>
          <w:szCs w:val="28"/>
          <w:vertAlign w:val="subscript"/>
        </w:rPr>
        <w:t>1</w:t>
      </w:r>
      <w:r w:rsidRPr="00B2310D">
        <w:rPr>
          <w:rFonts w:hint="eastAsia"/>
          <w:sz w:val="28"/>
          <w:szCs w:val="28"/>
        </w:rPr>
        <w:t>超标的原因一般是原料带入，花生原料在种植、采收、运输及储存过程中受到黄曲霉等污染，在适宜的气温和湿度等条件下产生毒素，导致终产品毒素含量超标。</w:t>
      </w:r>
    </w:p>
    <w:p w:rsidR="00CC201A" w:rsidRPr="00CC201A" w:rsidRDefault="00CC201A" w:rsidP="00CC201A">
      <w:pPr>
        <w:spacing w:line="560" w:lineRule="exact"/>
        <w:ind w:firstLineChars="200" w:firstLine="632"/>
        <w:outlineLvl w:val="0"/>
        <w:rPr>
          <w:rFonts w:ascii="黑体" w:eastAsia="黑体" w:hAnsi="黑体" w:cs="黑体"/>
          <w:bCs/>
          <w:szCs w:val="32"/>
        </w:rPr>
      </w:pPr>
      <w:r w:rsidRPr="00CC201A">
        <w:rPr>
          <w:rFonts w:ascii="黑体" w:eastAsia="黑体" w:hAnsi="黑体" w:cs="黑体" w:hint="eastAsia"/>
          <w:bCs/>
          <w:szCs w:val="32"/>
        </w:rPr>
        <w:t>二十四、阴离子合成洗涤剂</w:t>
      </w:r>
    </w:p>
    <w:p w:rsidR="00342790" w:rsidRDefault="00BE6967" w:rsidP="00342790">
      <w:pPr>
        <w:spacing w:line="560" w:lineRule="exact"/>
        <w:ind w:firstLineChars="200" w:firstLine="552"/>
        <w:rPr>
          <w:sz w:val="28"/>
          <w:szCs w:val="28"/>
        </w:rPr>
      </w:pPr>
      <w:r w:rsidRPr="00A7593F">
        <w:rPr>
          <w:rFonts w:hint="eastAsia"/>
          <w:sz w:val="28"/>
          <w:szCs w:val="28"/>
        </w:rPr>
        <w:t>阴离子合成洗涤剂，即我们日常生活中经常用到的洗衣粉、洗洁精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w:t>
      </w:r>
      <w:r w:rsidR="005A3CFF" w:rsidRPr="00A7593F">
        <w:rPr>
          <w:rFonts w:hint="eastAsia"/>
          <w:sz w:val="28"/>
          <w:szCs w:val="28"/>
        </w:rPr>
        <w:t>GB 14934-2016</w:t>
      </w:r>
      <w:r w:rsidRPr="00A7593F">
        <w:rPr>
          <w:rFonts w:hint="eastAsia"/>
          <w:sz w:val="28"/>
          <w:szCs w:val="28"/>
        </w:rPr>
        <w:t>《食品安全国家标准</w:t>
      </w:r>
      <w:r w:rsidRPr="00A7593F">
        <w:rPr>
          <w:rFonts w:hint="eastAsia"/>
          <w:sz w:val="28"/>
          <w:szCs w:val="28"/>
        </w:rPr>
        <w:t xml:space="preserve"> </w:t>
      </w:r>
      <w:r w:rsidRPr="00A7593F">
        <w:rPr>
          <w:rFonts w:hint="eastAsia"/>
          <w:sz w:val="28"/>
          <w:szCs w:val="28"/>
        </w:rPr>
        <w:t>消毒餐（饮）具》中规定采用化学消毒法的餐（饮）具的阴离子合成洗涤剂应不得检出。餐（饮）具中检出阴离子合成洗涤剂的原因，可能是部分单位使用的洗涤剂不合格或使用量过大，未经足够量清水冲洗或餐具漂洗池内清洗用水重复使用或餐具数量多，造成交叉污染，进而残存在餐（饮）具中。</w:t>
      </w:r>
    </w:p>
    <w:p w:rsidR="00B81CEB" w:rsidRDefault="00B81CEB" w:rsidP="00B81CEB">
      <w:pPr>
        <w:spacing w:line="594" w:lineRule="exact"/>
        <w:ind w:firstLineChars="200" w:firstLine="632"/>
        <w:rPr>
          <w:rFonts w:ascii="黑体" w:eastAsia="黑体" w:hAnsi="黑体" w:cs="黑体" w:hint="eastAsia"/>
          <w:bCs/>
          <w:szCs w:val="32"/>
        </w:rPr>
      </w:pPr>
      <w:r>
        <w:rPr>
          <w:rFonts w:ascii="黑体" w:eastAsia="黑体" w:hAnsi="黑体" w:cs="黑体" w:hint="eastAsia"/>
          <w:bCs/>
          <w:szCs w:val="32"/>
        </w:rPr>
        <w:t>二十五、辛硫磷</w:t>
      </w:r>
    </w:p>
    <w:p w:rsidR="00B81CEB" w:rsidRDefault="00B81CEB" w:rsidP="00B81CEB">
      <w:pPr>
        <w:spacing w:line="594" w:lineRule="exact"/>
        <w:ind w:firstLineChars="200" w:firstLine="632"/>
        <w:rPr>
          <w:rFonts w:eastAsia="仿宋"/>
          <w:szCs w:val="32"/>
        </w:rPr>
      </w:pPr>
      <w:r>
        <w:rPr>
          <w:rFonts w:hint="eastAsia"/>
          <w:szCs w:val="32"/>
        </w:rPr>
        <w:t>辛硫磷，</w:t>
      </w:r>
      <w:r>
        <w:rPr>
          <w:rFonts w:eastAsia="仿宋" w:hint="eastAsia"/>
          <w:color w:val="191919"/>
          <w:szCs w:val="32"/>
        </w:rPr>
        <w:t>属低毒有机磷杀虫剂，以触杀和胃毒作用为主，无内吸作用，对磷翅目幼虫很有效</w:t>
      </w:r>
      <w:r>
        <w:rPr>
          <w:rFonts w:eastAsia="仿宋" w:hint="eastAsia"/>
          <w:szCs w:val="32"/>
        </w:rPr>
        <w:t>，</w:t>
      </w:r>
      <w:r>
        <w:rPr>
          <w:rFonts w:eastAsia="仿宋" w:hint="eastAsia"/>
          <w:color w:val="333333"/>
          <w:szCs w:val="32"/>
        </w:rPr>
        <w:t>适合于防治地下害虫</w:t>
      </w:r>
      <w:r>
        <w:rPr>
          <w:rFonts w:eastAsia="仿宋" w:hint="eastAsia"/>
          <w:szCs w:val="32"/>
        </w:rPr>
        <w:t>。少量的</w:t>
      </w:r>
      <w:r>
        <w:rPr>
          <w:rFonts w:eastAsia="仿宋" w:hint="eastAsia"/>
          <w:szCs w:val="32"/>
        </w:rPr>
        <w:lastRenderedPageBreak/>
        <w:t>残留不会引起人体急性中毒，但长期食用辛硫磷超标的食品，可能对人体健康有一定影响。《食品安全国家标准</w:t>
      </w:r>
      <w:r>
        <w:rPr>
          <w:rFonts w:eastAsia="仿宋" w:hint="eastAsia"/>
          <w:szCs w:val="32"/>
        </w:rPr>
        <w:t xml:space="preserve"> </w:t>
      </w:r>
      <w:r>
        <w:rPr>
          <w:rFonts w:eastAsia="仿宋" w:hint="eastAsia"/>
          <w:szCs w:val="32"/>
        </w:rPr>
        <w:t>食品中农药最大残留限量》（</w:t>
      </w:r>
      <w:r>
        <w:rPr>
          <w:rFonts w:eastAsia="仿宋" w:hint="eastAsia"/>
          <w:szCs w:val="32"/>
        </w:rPr>
        <w:t>GB 2763</w:t>
      </w:r>
      <w:r>
        <w:rPr>
          <w:rFonts w:eastAsia="仿宋" w:hint="eastAsia"/>
          <w:szCs w:val="32"/>
        </w:rPr>
        <w:t>—</w:t>
      </w:r>
      <w:r>
        <w:rPr>
          <w:rFonts w:eastAsia="仿宋" w:hint="eastAsia"/>
          <w:szCs w:val="32"/>
        </w:rPr>
        <w:t>2019</w:t>
      </w:r>
      <w:r>
        <w:rPr>
          <w:rFonts w:eastAsia="仿宋" w:hint="eastAsia"/>
          <w:szCs w:val="32"/>
        </w:rPr>
        <w:t>）中规定，辛硫磷在韭菜中的最大残留限量值为</w:t>
      </w:r>
      <w:r>
        <w:rPr>
          <w:rFonts w:eastAsia="仿宋" w:hint="eastAsia"/>
          <w:szCs w:val="32"/>
        </w:rPr>
        <w:t>0.05mg/kg</w:t>
      </w:r>
      <w:r>
        <w:rPr>
          <w:rFonts w:eastAsia="仿宋" w:hint="eastAsia"/>
          <w:szCs w:val="32"/>
        </w:rPr>
        <w:t>。韭菜中辛硫磷残留量超标的原因，可能是为快速控制病情，加大用药量或未遵守采摘间隔期规定，致使上市销售的产品中残留量超标。</w:t>
      </w:r>
    </w:p>
    <w:p w:rsidR="00B81CEB" w:rsidRDefault="00B81CEB" w:rsidP="00B81CEB">
      <w:pPr>
        <w:spacing w:line="594" w:lineRule="exact"/>
        <w:ind w:firstLineChars="200" w:firstLine="632"/>
        <w:rPr>
          <w:rFonts w:ascii="黑体" w:eastAsia="黑体" w:hAnsi="黑体" w:cs="黑体" w:hint="eastAsia"/>
          <w:bCs/>
          <w:szCs w:val="32"/>
        </w:rPr>
      </w:pPr>
      <w:r>
        <w:rPr>
          <w:rFonts w:ascii="黑体" w:eastAsia="黑体" w:hAnsi="黑体" w:cs="黑体" w:hint="eastAsia"/>
          <w:bCs/>
          <w:szCs w:val="32"/>
        </w:rPr>
        <w:t>二十六、</w:t>
      </w:r>
      <w:r>
        <w:rPr>
          <w:rFonts w:eastAsia="黑体" w:hint="eastAsia"/>
          <w:szCs w:val="32"/>
        </w:rPr>
        <w:t>腐霉利</w:t>
      </w:r>
    </w:p>
    <w:p w:rsidR="00B81CEB" w:rsidRDefault="00B81CEB" w:rsidP="00B81CEB">
      <w:pPr>
        <w:spacing w:line="594" w:lineRule="exact"/>
        <w:ind w:firstLineChars="200" w:firstLine="632"/>
        <w:rPr>
          <w:kern w:val="0"/>
          <w:szCs w:val="32"/>
        </w:rPr>
      </w:pPr>
      <w:r>
        <w:rPr>
          <w:rFonts w:hint="eastAsia"/>
          <w:kern w:val="0"/>
          <w:szCs w:val="32"/>
        </w:rPr>
        <w:t>腐霉利是一种广谱内吸性的高效杀菌剂，对低温高湿条件下发生的灰霉病、菌核病有显著效果，但菌株容易对其产生抗性。少量的残留不会引起人体急性中毒，但长期食用腐霉利超标的食品，可能对人体健康有一定影响。《食品安全国家标准</w:t>
      </w:r>
      <w:r>
        <w:rPr>
          <w:rFonts w:hint="eastAsia"/>
          <w:kern w:val="0"/>
          <w:szCs w:val="32"/>
        </w:rPr>
        <w:t xml:space="preserve"> </w:t>
      </w:r>
      <w:r>
        <w:rPr>
          <w:rFonts w:hint="eastAsia"/>
          <w:kern w:val="0"/>
          <w:szCs w:val="32"/>
        </w:rPr>
        <w:t>食品中农药最大残留限量》（</w:t>
      </w:r>
      <w:r>
        <w:rPr>
          <w:rFonts w:hint="eastAsia"/>
          <w:kern w:val="0"/>
          <w:szCs w:val="32"/>
        </w:rPr>
        <w:t>GB 2763</w:t>
      </w:r>
      <w:r>
        <w:rPr>
          <w:rFonts w:hint="eastAsia"/>
          <w:kern w:val="0"/>
          <w:szCs w:val="32"/>
        </w:rPr>
        <w:t>—</w:t>
      </w:r>
      <w:r>
        <w:rPr>
          <w:rFonts w:hint="eastAsia"/>
          <w:kern w:val="0"/>
          <w:szCs w:val="32"/>
        </w:rPr>
        <w:t>2019</w:t>
      </w:r>
      <w:r>
        <w:rPr>
          <w:rFonts w:hint="eastAsia"/>
          <w:kern w:val="0"/>
          <w:szCs w:val="32"/>
        </w:rPr>
        <w:t>）中规定，腐霉利在韭菜中的最大残留限量值为</w:t>
      </w:r>
      <w:r>
        <w:rPr>
          <w:rFonts w:hint="eastAsia"/>
          <w:kern w:val="0"/>
          <w:szCs w:val="32"/>
        </w:rPr>
        <w:t>0.2mg/kg</w:t>
      </w:r>
      <w:r>
        <w:rPr>
          <w:rFonts w:hint="eastAsia"/>
          <w:kern w:val="0"/>
          <w:szCs w:val="32"/>
        </w:rPr>
        <w:t>。韭菜中腐霉利残留量超标的原因，可能是为快速控制病情，加大用药量或未遵守采摘间隔期规定，致使上市销售的产品中残留量超标。</w:t>
      </w:r>
    </w:p>
    <w:p w:rsidR="00B81CEB" w:rsidRDefault="00B81CEB" w:rsidP="00B81CEB">
      <w:pPr>
        <w:spacing w:line="594" w:lineRule="exact"/>
        <w:ind w:firstLineChars="200" w:firstLine="632"/>
        <w:rPr>
          <w:rFonts w:ascii="黑体" w:eastAsia="黑体" w:hAnsi="黑体" w:cs="黑体" w:hint="eastAsia"/>
          <w:bCs/>
          <w:szCs w:val="32"/>
        </w:rPr>
      </w:pPr>
      <w:r>
        <w:rPr>
          <w:rFonts w:ascii="黑体" w:eastAsia="黑体" w:hAnsi="黑体" w:cs="黑体" w:hint="eastAsia"/>
          <w:bCs/>
          <w:szCs w:val="32"/>
        </w:rPr>
        <w:t>二十七</w:t>
      </w:r>
      <w:bookmarkStart w:id="0" w:name="_GoBack"/>
      <w:bookmarkEnd w:id="0"/>
      <w:r>
        <w:rPr>
          <w:rFonts w:ascii="黑体" w:eastAsia="黑体" w:hAnsi="黑体" w:cs="黑体" w:hint="eastAsia"/>
          <w:bCs/>
          <w:szCs w:val="32"/>
        </w:rPr>
        <w:t>、镉（以Cd计）</w:t>
      </w:r>
    </w:p>
    <w:p w:rsidR="00B81CEB" w:rsidRDefault="00B81CEB" w:rsidP="00B81CEB">
      <w:pPr>
        <w:pStyle w:val="1"/>
        <w:ind w:firstLineChars="200" w:firstLine="632"/>
        <w:rPr>
          <w:rFonts w:eastAsia="仿宋_GB2312" w:cs="Times New Roman" w:hint="eastAsia"/>
          <w:kern w:val="0"/>
          <w:sz w:val="32"/>
          <w:szCs w:val="32"/>
        </w:rPr>
      </w:pPr>
      <w:r>
        <w:rPr>
          <w:rFonts w:eastAsia="仿宋_GB2312" w:cs="Times New Roman" w:hint="eastAsia"/>
          <w:kern w:val="0"/>
          <w:sz w:val="32"/>
          <w:szCs w:val="32"/>
        </w:rPr>
        <w:t>镉是一种蓄积性的重金属元素，可通过食物链进入人体。长期食用镉超标的食品，可能会对人体肾脏和肝脏造成损害，还会影响免疫系统，甚至可能对儿童高级神经活动有损害。《食品安全国家标准</w:t>
      </w:r>
      <w:r>
        <w:rPr>
          <w:rFonts w:eastAsia="仿宋_GB2312" w:cs="Times New Roman" w:hint="eastAsia"/>
          <w:kern w:val="0"/>
          <w:sz w:val="32"/>
          <w:szCs w:val="32"/>
        </w:rPr>
        <w:t xml:space="preserve"> </w:t>
      </w:r>
      <w:r>
        <w:rPr>
          <w:rFonts w:eastAsia="仿宋_GB2312" w:cs="Times New Roman" w:hint="eastAsia"/>
          <w:kern w:val="0"/>
          <w:sz w:val="32"/>
          <w:szCs w:val="32"/>
        </w:rPr>
        <w:t>食品中污染物限量》（</w:t>
      </w:r>
      <w:r>
        <w:rPr>
          <w:rFonts w:eastAsia="仿宋_GB2312" w:cs="Times New Roman" w:hint="eastAsia"/>
          <w:kern w:val="0"/>
          <w:sz w:val="32"/>
          <w:szCs w:val="32"/>
        </w:rPr>
        <w:t>GB 2762</w:t>
      </w:r>
      <w:r>
        <w:rPr>
          <w:rFonts w:eastAsia="仿宋_GB2312" w:cs="Times New Roman" w:hint="eastAsia"/>
          <w:kern w:val="0"/>
          <w:sz w:val="32"/>
          <w:szCs w:val="32"/>
        </w:rPr>
        <w:t>—</w:t>
      </w:r>
      <w:r>
        <w:rPr>
          <w:rFonts w:eastAsia="仿宋_GB2312" w:cs="Times New Roman" w:hint="eastAsia"/>
          <w:kern w:val="0"/>
          <w:sz w:val="32"/>
          <w:szCs w:val="32"/>
        </w:rPr>
        <w:t>2017</w:t>
      </w:r>
      <w:r>
        <w:rPr>
          <w:rFonts w:eastAsia="仿宋_GB2312" w:cs="Times New Roman" w:hint="eastAsia"/>
          <w:kern w:val="0"/>
          <w:sz w:val="32"/>
          <w:szCs w:val="32"/>
        </w:rPr>
        <w:t>）中规定，镉（以</w:t>
      </w:r>
      <w:r>
        <w:rPr>
          <w:rFonts w:eastAsia="仿宋_GB2312" w:cs="Times New Roman" w:hint="eastAsia"/>
          <w:kern w:val="0"/>
          <w:sz w:val="32"/>
          <w:szCs w:val="32"/>
        </w:rPr>
        <w:t>Cd</w:t>
      </w:r>
      <w:r>
        <w:rPr>
          <w:rFonts w:eastAsia="仿宋_GB2312" w:cs="Times New Roman" w:hint="eastAsia"/>
          <w:kern w:val="0"/>
          <w:sz w:val="32"/>
          <w:szCs w:val="32"/>
        </w:rPr>
        <w:t>计）在鲜、冻水产动物（甲壳类）中的最大限量值为</w:t>
      </w:r>
      <w:r>
        <w:rPr>
          <w:rFonts w:eastAsia="仿宋_GB2312" w:cs="Times New Roman" w:hint="eastAsia"/>
          <w:kern w:val="0"/>
          <w:sz w:val="32"/>
          <w:szCs w:val="32"/>
        </w:rPr>
        <w:t>0.5mg/kg</w:t>
      </w:r>
      <w:r>
        <w:rPr>
          <w:rFonts w:eastAsia="仿宋_GB2312" w:cs="Times New Roman" w:hint="eastAsia"/>
          <w:kern w:val="0"/>
          <w:sz w:val="32"/>
          <w:szCs w:val="32"/>
        </w:rPr>
        <w:t>。海水虾、海水蟹中镉超标的原因，可能是其生长过程</w:t>
      </w:r>
      <w:r>
        <w:rPr>
          <w:rFonts w:eastAsia="仿宋_GB2312" w:cs="Times New Roman" w:hint="eastAsia"/>
          <w:kern w:val="0"/>
          <w:sz w:val="32"/>
          <w:szCs w:val="32"/>
        </w:rPr>
        <w:lastRenderedPageBreak/>
        <w:t>中富集环境中的镉元素所致。</w:t>
      </w:r>
    </w:p>
    <w:p w:rsidR="00B81CEB" w:rsidRPr="00B81CEB" w:rsidRDefault="00B81CEB" w:rsidP="00B81CEB">
      <w:pPr>
        <w:spacing w:line="594" w:lineRule="exact"/>
        <w:ind w:firstLineChars="200" w:firstLine="632"/>
        <w:rPr>
          <w:rFonts w:hint="eastAsia"/>
          <w:kern w:val="0"/>
          <w:szCs w:val="32"/>
        </w:rPr>
      </w:pPr>
    </w:p>
    <w:p w:rsidR="00B81CEB" w:rsidRDefault="00B81CEB" w:rsidP="00B81CEB">
      <w:pPr>
        <w:spacing w:line="594" w:lineRule="exact"/>
        <w:ind w:firstLineChars="200" w:firstLine="632"/>
        <w:rPr>
          <w:rFonts w:hint="eastAsia"/>
          <w:kern w:val="0"/>
          <w:szCs w:val="32"/>
        </w:rPr>
      </w:pPr>
    </w:p>
    <w:p w:rsidR="00B81CEB" w:rsidRPr="00B81CEB" w:rsidRDefault="00B81CEB" w:rsidP="00B81CEB">
      <w:pPr>
        <w:spacing w:line="594" w:lineRule="exact"/>
        <w:ind w:firstLineChars="200" w:firstLine="632"/>
        <w:rPr>
          <w:rFonts w:hint="eastAsia"/>
        </w:rPr>
      </w:pPr>
    </w:p>
    <w:p w:rsidR="00B81CEB" w:rsidRDefault="00B81CEB" w:rsidP="00B81CEB">
      <w:pPr>
        <w:pStyle w:val="1"/>
        <w:ind w:firstLineChars="200" w:firstLine="412"/>
        <w:rPr>
          <w:rFonts w:hint="eastAsia"/>
        </w:rPr>
      </w:pPr>
    </w:p>
    <w:p w:rsidR="00B81CEB" w:rsidRPr="00B81CEB" w:rsidRDefault="00B81CEB" w:rsidP="00342790">
      <w:pPr>
        <w:spacing w:line="560" w:lineRule="exact"/>
        <w:ind w:firstLineChars="200" w:firstLine="632"/>
        <w:rPr>
          <w:rFonts w:ascii="黑体" w:eastAsia="黑体" w:hAnsi="黑体" w:cs="黑体" w:hint="eastAsia"/>
          <w:bCs/>
          <w:szCs w:val="32"/>
        </w:rPr>
      </w:pPr>
    </w:p>
    <w:p w:rsidR="00F11CBA" w:rsidRDefault="00F11CBA"/>
    <w:sectPr w:rsidR="00F11CBA">
      <w:pgSz w:w="11906" w:h="16838"/>
      <w:pgMar w:top="2155" w:right="1474" w:bottom="1588" w:left="1588" w:header="851" w:footer="1247" w:gutter="0"/>
      <w:cols w:space="425"/>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24E" w:rsidRDefault="00F7424E" w:rsidP="006C0709">
      <w:r>
        <w:separator/>
      </w:r>
    </w:p>
  </w:endnote>
  <w:endnote w:type="continuationSeparator" w:id="0">
    <w:p w:rsidR="00F7424E" w:rsidRDefault="00F7424E" w:rsidP="006C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24E" w:rsidRDefault="00F7424E" w:rsidP="006C0709">
      <w:r>
        <w:separator/>
      </w:r>
    </w:p>
  </w:footnote>
  <w:footnote w:type="continuationSeparator" w:id="0">
    <w:p w:rsidR="00F7424E" w:rsidRDefault="00F7424E" w:rsidP="006C0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6619"/>
    <w:rsid w:val="000B2941"/>
    <w:rsid w:val="000B6619"/>
    <w:rsid w:val="00101684"/>
    <w:rsid w:val="001646FB"/>
    <w:rsid w:val="00174FC9"/>
    <w:rsid w:val="00181CE8"/>
    <w:rsid w:val="00192286"/>
    <w:rsid w:val="001B2248"/>
    <w:rsid w:val="001B6BE5"/>
    <w:rsid w:val="00286D32"/>
    <w:rsid w:val="002A1904"/>
    <w:rsid w:val="002B5964"/>
    <w:rsid w:val="002B71AB"/>
    <w:rsid w:val="0031154E"/>
    <w:rsid w:val="00324830"/>
    <w:rsid w:val="00342790"/>
    <w:rsid w:val="00343B3D"/>
    <w:rsid w:val="00362975"/>
    <w:rsid w:val="00427821"/>
    <w:rsid w:val="00437241"/>
    <w:rsid w:val="00457F78"/>
    <w:rsid w:val="00460CB3"/>
    <w:rsid w:val="004A2CF7"/>
    <w:rsid w:val="004A5801"/>
    <w:rsid w:val="00594089"/>
    <w:rsid w:val="005A0D4B"/>
    <w:rsid w:val="005A3CFF"/>
    <w:rsid w:val="005D196A"/>
    <w:rsid w:val="006613E5"/>
    <w:rsid w:val="00681D71"/>
    <w:rsid w:val="006C0709"/>
    <w:rsid w:val="00706BC0"/>
    <w:rsid w:val="00776784"/>
    <w:rsid w:val="00793C8A"/>
    <w:rsid w:val="00805FF8"/>
    <w:rsid w:val="00832F30"/>
    <w:rsid w:val="008755B5"/>
    <w:rsid w:val="008C5771"/>
    <w:rsid w:val="00922719"/>
    <w:rsid w:val="009339BF"/>
    <w:rsid w:val="0099591C"/>
    <w:rsid w:val="009C4C26"/>
    <w:rsid w:val="00A22FC9"/>
    <w:rsid w:val="00A27A38"/>
    <w:rsid w:val="00A544AE"/>
    <w:rsid w:val="00A9631A"/>
    <w:rsid w:val="00AE2B39"/>
    <w:rsid w:val="00B16D92"/>
    <w:rsid w:val="00B22E73"/>
    <w:rsid w:val="00B2310D"/>
    <w:rsid w:val="00B67B84"/>
    <w:rsid w:val="00B7449E"/>
    <w:rsid w:val="00B81CEB"/>
    <w:rsid w:val="00BE6967"/>
    <w:rsid w:val="00C30DBB"/>
    <w:rsid w:val="00C83DD2"/>
    <w:rsid w:val="00CC201A"/>
    <w:rsid w:val="00CC5D5C"/>
    <w:rsid w:val="00D14086"/>
    <w:rsid w:val="00D3470C"/>
    <w:rsid w:val="00D740DD"/>
    <w:rsid w:val="00DB22A4"/>
    <w:rsid w:val="00E709CF"/>
    <w:rsid w:val="00EB429A"/>
    <w:rsid w:val="00EE1783"/>
    <w:rsid w:val="00EF3BC0"/>
    <w:rsid w:val="00F074C0"/>
    <w:rsid w:val="00F10743"/>
    <w:rsid w:val="00F11CBA"/>
    <w:rsid w:val="00F65AE0"/>
    <w:rsid w:val="00F7424E"/>
    <w:rsid w:val="05945484"/>
    <w:rsid w:val="18CA50CF"/>
    <w:rsid w:val="6627302E"/>
    <w:rsid w:val="76B8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63008-88D6-464E-9AC6-052757A9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uiPriority w:val="99"/>
    <w:qFormat/>
  </w:style>
  <w:style w:type="paragraph" w:styleId="a5">
    <w:name w:val="header"/>
    <w:basedOn w:val="a"/>
    <w:link w:val="Char"/>
    <w:rsid w:val="006C07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C0709"/>
    <w:rPr>
      <w:rFonts w:eastAsia="仿宋_GB2312"/>
      <w:kern w:val="2"/>
      <w:sz w:val="18"/>
      <w:szCs w:val="18"/>
    </w:rPr>
  </w:style>
  <w:style w:type="paragraph" w:styleId="a6">
    <w:name w:val="Balloon Text"/>
    <w:basedOn w:val="a"/>
    <w:link w:val="Char0"/>
    <w:rsid w:val="004A2CF7"/>
    <w:rPr>
      <w:sz w:val="18"/>
      <w:szCs w:val="18"/>
    </w:rPr>
  </w:style>
  <w:style w:type="character" w:customStyle="1" w:styleId="Char0">
    <w:name w:val="批注框文本 Char"/>
    <w:basedOn w:val="a0"/>
    <w:link w:val="a6"/>
    <w:rsid w:val="004A2CF7"/>
    <w:rPr>
      <w:rFonts w:eastAsia="仿宋_GB2312"/>
      <w:kern w:val="2"/>
      <w:sz w:val="18"/>
      <w:szCs w:val="18"/>
    </w:rPr>
  </w:style>
  <w:style w:type="paragraph" w:styleId="a7">
    <w:name w:val="No Spacing"/>
    <w:uiPriority w:val="99"/>
    <w:qFormat/>
    <w:rsid w:val="00B2310D"/>
    <w:pPr>
      <w:widowControl w:val="0"/>
      <w:jc w:val="both"/>
    </w:pPr>
    <w:rPr>
      <w:kern w:val="2"/>
      <w:sz w:val="21"/>
      <w:szCs w:val="24"/>
    </w:rPr>
  </w:style>
  <w:style w:type="paragraph" w:styleId="1">
    <w:name w:val="toc 1"/>
    <w:basedOn w:val="a"/>
    <w:next w:val="a"/>
    <w:autoRedefine/>
    <w:unhideWhenUsed/>
    <w:qFormat/>
    <w:rsid w:val="00B81CEB"/>
    <w:rPr>
      <w:rFonts w:eastAsia="宋体"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59</cp:revision>
  <cp:lastPrinted>2021-07-19T05:31:00Z</cp:lastPrinted>
  <dcterms:created xsi:type="dcterms:W3CDTF">2021-02-03T00:42:00Z</dcterms:created>
  <dcterms:modified xsi:type="dcterms:W3CDTF">2021-08-23T07:27:00Z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