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val="0"/>
        <w:spacing w:line="560" w:lineRule="exact"/>
        <w:ind w:firstLine="880" w:firstLineChars="200"/>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简体" w:hAnsi="方正小标宋简体" w:eastAsia="方正小标宋简体" w:cs="方正小标宋简体"/>
          <w:sz w:val="44"/>
          <w:szCs w:val="44"/>
          <w:highlight w:val="none"/>
          <w:lang w:val="en-US" w:eastAsia="zh-CN"/>
        </w:rPr>
        <w:t>青岛市市场监督管理部门</w:t>
      </w:r>
      <w:bookmarkStart w:id="1" w:name="_GoBack"/>
      <w:bookmarkEnd w:id="1"/>
      <w:r>
        <w:rPr>
          <w:rFonts w:hint="eastAsia" w:ascii="方正小标宋简体" w:hAnsi="方正小标宋简体" w:eastAsia="方正小标宋简体" w:cs="方正小标宋简体"/>
          <w:sz w:val="44"/>
          <w:szCs w:val="44"/>
          <w:highlight w:val="none"/>
          <w:lang w:val="en-US" w:eastAsia="zh-CN"/>
        </w:rPr>
        <w:t>2025年度重点领域行政检查计划</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楷体" w:hAnsi="楷体" w:eastAsia="楷体" w:cs="楷体"/>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楷体" w:hAnsi="楷体" w:eastAsia="楷体" w:cs="楷体"/>
          <w:b w:val="0"/>
          <w:bCs/>
          <w:sz w:val="32"/>
          <w:szCs w:val="32"/>
          <w:highlight w:val="none"/>
          <w:lang w:val="en-US" w:eastAsia="zh-CN"/>
        </w:rPr>
      </w:pPr>
      <w:r>
        <w:rPr>
          <w:rFonts w:hint="eastAsia" w:ascii="楷体" w:hAnsi="楷体" w:eastAsia="楷体" w:cs="楷体"/>
          <w:b w:val="0"/>
          <w:bCs/>
          <w:sz w:val="32"/>
          <w:szCs w:val="32"/>
          <w:highlight w:val="none"/>
          <w:lang w:val="en-US" w:eastAsia="zh-CN"/>
        </w:rPr>
        <w:t>（一）市局实施的重点领域行政检查事项</w:t>
      </w:r>
    </w:p>
    <w:tbl>
      <w:tblPr>
        <w:tblStyle w:val="11"/>
        <w:tblpPr w:leftFromText="180" w:rightFromText="180" w:vertAnchor="text" w:horzAnchor="page" w:tblpX="1642" w:tblpY="590"/>
        <w:tblOverlap w:val="never"/>
        <w:tblW w:w="13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3"/>
        <w:gridCol w:w="1362"/>
        <w:gridCol w:w="2055"/>
        <w:gridCol w:w="5640"/>
        <w:gridCol w:w="1779"/>
        <w:gridCol w:w="1027"/>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blHead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auto"/>
                <w:sz w:val="30"/>
                <w:szCs w:val="30"/>
                <w:highlight w:val="none"/>
                <w:u w:val="none"/>
              </w:rPr>
            </w:pPr>
            <w:r>
              <w:rPr>
                <w:rFonts w:hint="eastAsia" w:ascii="黑体" w:hAnsi="宋体" w:eastAsia="黑体" w:cs="黑体"/>
                <w:i w:val="0"/>
                <w:color w:val="auto"/>
                <w:kern w:val="0"/>
                <w:sz w:val="30"/>
                <w:szCs w:val="30"/>
                <w:highlight w:val="none"/>
                <w:u w:val="none"/>
                <w:lang w:val="en-US" w:eastAsia="zh-CN" w:bidi="ar"/>
              </w:rPr>
              <w:t>序号</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kern w:val="0"/>
                <w:sz w:val="30"/>
                <w:szCs w:val="30"/>
                <w:highlight w:val="none"/>
                <w:u w:val="none"/>
                <w:lang w:val="en-US" w:eastAsia="zh-CN" w:bidi="ar"/>
              </w:rPr>
            </w:pPr>
            <w:r>
              <w:rPr>
                <w:rFonts w:hint="eastAsia" w:ascii="黑体" w:hAnsi="宋体" w:eastAsia="黑体" w:cs="黑体"/>
                <w:i w:val="0"/>
                <w:color w:val="auto"/>
                <w:kern w:val="0"/>
                <w:sz w:val="30"/>
                <w:szCs w:val="30"/>
                <w:highlight w:val="none"/>
                <w:u w:val="none"/>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auto"/>
                <w:kern w:val="0"/>
                <w:sz w:val="30"/>
                <w:szCs w:val="30"/>
                <w:highlight w:val="none"/>
                <w:u w:val="none"/>
                <w:lang w:val="en-US" w:eastAsia="zh-CN" w:bidi="ar"/>
              </w:rPr>
            </w:pPr>
            <w:r>
              <w:rPr>
                <w:rFonts w:hint="eastAsia" w:ascii="黑体" w:hAnsi="宋体" w:eastAsia="黑体" w:cs="黑体"/>
                <w:i w:val="0"/>
                <w:color w:val="auto"/>
                <w:kern w:val="0"/>
                <w:sz w:val="30"/>
                <w:szCs w:val="30"/>
                <w:highlight w:val="none"/>
                <w:u w:val="none"/>
                <w:lang w:val="en-US" w:eastAsia="zh-CN" w:bidi="ar"/>
              </w:rPr>
              <w:t>处室</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auto"/>
                <w:sz w:val="30"/>
                <w:szCs w:val="30"/>
                <w:highlight w:val="none"/>
                <w:u w:val="none"/>
                <w:lang w:val="en-US" w:eastAsia="zh-CN"/>
              </w:rPr>
            </w:pPr>
            <w:r>
              <w:rPr>
                <w:rFonts w:hint="eastAsia" w:ascii="黑体" w:hAnsi="宋体" w:eastAsia="黑体" w:cs="黑体"/>
                <w:i w:val="0"/>
                <w:color w:val="auto"/>
                <w:sz w:val="30"/>
                <w:szCs w:val="30"/>
                <w:highlight w:val="none"/>
                <w:u w:val="none"/>
                <w:lang w:val="en-US" w:eastAsia="zh-CN"/>
              </w:rPr>
              <w:t>检查任务</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30"/>
                <w:szCs w:val="30"/>
                <w:highlight w:val="none"/>
                <w:u w:val="none"/>
              </w:rPr>
            </w:pPr>
            <w:r>
              <w:rPr>
                <w:rFonts w:hint="eastAsia" w:ascii="黑体" w:hAnsi="宋体" w:eastAsia="黑体" w:cs="黑体"/>
                <w:i w:val="0"/>
                <w:color w:val="auto"/>
                <w:kern w:val="0"/>
                <w:sz w:val="30"/>
                <w:szCs w:val="30"/>
                <w:highlight w:val="none"/>
                <w:u w:val="none"/>
                <w:lang w:val="en-US" w:eastAsia="zh-CN" w:bidi="ar"/>
              </w:rPr>
              <w:t>检查依据</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kern w:val="0"/>
                <w:sz w:val="30"/>
                <w:szCs w:val="30"/>
                <w:highlight w:val="none"/>
                <w:u w:val="none"/>
                <w:lang w:val="en-US" w:eastAsia="zh-CN" w:bidi="ar"/>
              </w:rPr>
            </w:pPr>
            <w:r>
              <w:rPr>
                <w:rFonts w:hint="eastAsia" w:ascii="黑体" w:hAnsi="宋体" w:eastAsia="黑体" w:cs="黑体"/>
                <w:i w:val="0"/>
                <w:color w:val="auto"/>
                <w:kern w:val="0"/>
                <w:sz w:val="30"/>
                <w:szCs w:val="30"/>
                <w:highlight w:val="none"/>
                <w:u w:val="none"/>
                <w:lang w:val="en-US" w:eastAsia="zh-CN" w:bidi="ar"/>
              </w:rPr>
              <w:t>检查方式</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auto"/>
                <w:sz w:val="30"/>
                <w:szCs w:val="30"/>
                <w:highlight w:val="none"/>
                <w:u w:val="none"/>
                <w:lang w:val="en-US"/>
              </w:rPr>
            </w:pPr>
            <w:r>
              <w:rPr>
                <w:rFonts w:hint="eastAsia" w:ascii="黑体" w:hAnsi="宋体" w:eastAsia="黑体" w:cs="黑体"/>
                <w:i w:val="0"/>
                <w:color w:val="auto"/>
                <w:kern w:val="0"/>
                <w:sz w:val="30"/>
                <w:szCs w:val="30"/>
                <w:highlight w:val="none"/>
                <w:u w:val="none"/>
                <w:lang w:val="en-US" w:eastAsia="zh-CN" w:bidi="ar"/>
              </w:rPr>
              <w:t>时间 安排</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kern w:val="0"/>
                <w:sz w:val="30"/>
                <w:szCs w:val="30"/>
                <w:highlight w:val="none"/>
                <w:u w:val="none"/>
                <w:lang w:val="en-US" w:eastAsia="zh-CN" w:bidi="ar"/>
              </w:rPr>
            </w:pPr>
            <w:r>
              <w:rPr>
                <w:rFonts w:hint="eastAsia" w:ascii="黑体" w:hAnsi="宋体" w:eastAsia="黑体" w:cs="黑体"/>
                <w:i w:val="0"/>
                <w:color w:val="auto"/>
                <w:kern w:val="0"/>
                <w:sz w:val="30"/>
                <w:szCs w:val="30"/>
                <w:highlight w:val="none"/>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30"/>
                <w:szCs w:val="30"/>
                <w:highlight w:val="none"/>
                <w:u w:val="none"/>
              </w:rPr>
            </w:pPr>
            <w:r>
              <w:rPr>
                <w:rFonts w:hint="eastAsia" w:ascii="黑体" w:hAnsi="宋体" w:eastAsia="黑体" w:cs="黑体"/>
                <w:i w:val="0"/>
                <w:color w:val="auto"/>
                <w:kern w:val="0"/>
                <w:sz w:val="30"/>
                <w:szCs w:val="30"/>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42"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1</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val="en-US" w:eastAsia="zh-CN" w:bidi="ar-SA"/>
              </w:rPr>
            </w:pPr>
            <w:r>
              <w:rPr>
                <w:rFonts w:hint="default" w:ascii="Times New Roman" w:hAnsi="Times New Roman" w:eastAsia="仿宋_GB2312" w:cs="Times New Roman"/>
                <w:color w:val="000000"/>
                <w:spacing w:val="0"/>
                <w:kern w:val="0"/>
                <w:sz w:val="24"/>
                <w:szCs w:val="24"/>
                <w:highlight w:val="none"/>
                <w:u w:val="none"/>
                <w:lang w:val="en-US" w:eastAsia="zh-CN" w:bidi="ar"/>
              </w:rPr>
              <w:t>食品药品协调处，</w:t>
            </w:r>
            <w:r>
              <w:rPr>
                <w:rFonts w:hint="default" w:ascii="Times New Roman" w:hAnsi="Times New Roman" w:eastAsia="仿宋_GB2312" w:cs="Times New Roman"/>
                <w:color w:val="000000"/>
                <w:spacing w:val="0"/>
                <w:kern w:val="0"/>
                <w:sz w:val="24"/>
                <w:szCs w:val="24"/>
                <w:highlight w:val="none"/>
                <w:u w:val="none"/>
                <w:lang w:bidi="ar"/>
              </w:rPr>
              <w:t>餐饮处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000000"/>
                <w:spacing w:val="0"/>
                <w:kern w:val="0"/>
                <w:sz w:val="24"/>
                <w:szCs w:val="24"/>
                <w:highlight w:val="none"/>
                <w:u w:val="none"/>
                <w:lang w:val="en-US" w:eastAsia="zh-CN" w:bidi="ar-SA"/>
              </w:rPr>
            </w:pPr>
            <w:r>
              <w:rPr>
                <w:rFonts w:hint="default" w:ascii="Times New Roman" w:hAnsi="Times New Roman" w:eastAsia="仿宋_GB2312" w:cs="Times New Roman"/>
                <w:color w:val="000000"/>
                <w:spacing w:val="0"/>
                <w:kern w:val="0"/>
                <w:sz w:val="24"/>
                <w:szCs w:val="24"/>
                <w:highlight w:val="none"/>
                <w:u w:val="none"/>
                <w:lang w:bidi="ar"/>
              </w:rPr>
              <w:t>联合教育、卫健等部门对学校食堂食品安全管理状况开展检查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val="0"/>
              <w:overflowPunct/>
              <w:topLinePunct w:val="0"/>
              <w:autoSpaceDE/>
              <w:autoSpaceDN/>
              <w:bidi w:val="0"/>
              <w:adjustRightInd w:val="0"/>
              <w:snapToGrid w:val="0"/>
              <w:textAlignment w:val="center"/>
              <w:rPr>
                <w:rFonts w:hint="default" w:ascii="Times New Roman" w:hAnsi="Times New Roman" w:eastAsia="仿宋_GB2312" w:cs="Times New Roman"/>
                <w:color w:val="000000"/>
                <w:spacing w:val="0"/>
                <w:kern w:val="0"/>
                <w:sz w:val="24"/>
                <w:szCs w:val="24"/>
                <w:highlight w:val="none"/>
                <w:u w:val="none"/>
                <w:lang w:val="en-US" w:eastAsia="zh-CN" w:bidi="ar-SA"/>
              </w:rPr>
            </w:pPr>
            <w:r>
              <w:rPr>
                <w:rFonts w:hint="default" w:ascii="Times New Roman" w:hAnsi="Times New Roman" w:eastAsia="仿宋_GB2312" w:cs="Times New Roman"/>
                <w:color w:val="000000"/>
                <w:spacing w:val="0"/>
                <w:kern w:val="0"/>
                <w:sz w:val="24"/>
                <w:szCs w:val="24"/>
                <w:highlight w:val="none"/>
                <w:u w:val="none"/>
              </w:rPr>
              <w:t>《食品生产经营监督检查管理办法》</w:t>
            </w:r>
            <w:r>
              <w:rPr>
                <w:rFonts w:hint="default" w:ascii="Times New Roman" w:hAnsi="Times New Roman" w:eastAsia="仿宋_GB2312" w:cs="Times New Roman"/>
                <w:color w:val="000000"/>
                <w:spacing w:val="0"/>
                <w:kern w:val="0"/>
                <w:sz w:val="24"/>
                <w:szCs w:val="24"/>
                <w:highlight w:val="none"/>
                <w:u w:val="none"/>
                <w:lang w:eastAsia="zh-CN"/>
              </w:rPr>
              <w:t>、</w:t>
            </w:r>
            <w:r>
              <w:rPr>
                <w:rFonts w:hint="default" w:ascii="Times New Roman" w:hAnsi="Times New Roman" w:eastAsia="仿宋_GB2312" w:cs="Times New Roman"/>
                <w:color w:val="000000"/>
                <w:spacing w:val="0"/>
                <w:kern w:val="0"/>
                <w:sz w:val="24"/>
                <w:szCs w:val="24"/>
                <w:highlight w:val="none"/>
                <w:u w:val="none"/>
                <w:lang w:bidi="ar"/>
              </w:rPr>
              <w:t>中纪委机关、总局等7部委《关于加强中小学校园食品安全和膳食经费管理监督的指导意见》</w:t>
            </w:r>
            <w:r>
              <w:rPr>
                <w:rFonts w:hint="default" w:ascii="Times New Roman" w:hAnsi="Times New Roman" w:eastAsia="仿宋_GB2312" w:cs="Times New Roman"/>
                <w:color w:val="000000"/>
                <w:spacing w:val="0"/>
                <w:kern w:val="0"/>
                <w:sz w:val="24"/>
                <w:szCs w:val="24"/>
                <w:highlight w:val="none"/>
                <w:u w:val="none"/>
                <w:lang w:eastAsia="zh-CN" w:bidi="ar"/>
              </w:rPr>
              <w:t>、</w:t>
            </w:r>
            <w:r>
              <w:rPr>
                <w:rFonts w:hint="default" w:ascii="Times New Roman" w:hAnsi="Times New Roman" w:eastAsia="仿宋_GB2312" w:cs="Times New Roman"/>
                <w:color w:val="000000"/>
                <w:spacing w:val="0"/>
                <w:kern w:val="0"/>
                <w:sz w:val="24"/>
                <w:szCs w:val="24"/>
                <w:highlight w:val="none"/>
                <w:u w:val="none"/>
                <w:lang w:bidi="ar"/>
              </w:rPr>
              <w:t>《山东省学校食堂食品安全检查办法》（鲁市监餐食规字〔2021〕16号）</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val="en-US" w:eastAsia="zh-CN" w:bidi="ar-SA"/>
              </w:rPr>
            </w:pPr>
            <w:r>
              <w:rPr>
                <w:rFonts w:hint="default" w:ascii="Times New Roman" w:hAnsi="Times New Roman" w:eastAsia="仿宋_GB2312" w:cs="Times New Roman"/>
                <w:color w:val="000000"/>
                <w:spacing w:val="0"/>
                <w:kern w:val="0"/>
                <w:sz w:val="24"/>
                <w:szCs w:val="24"/>
                <w:highlight w:val="none"/>
                <w:u w:val="none"/>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val="en-US" w:eastAsia="zh-CN" w:bidi="ar-SA"/>
              </w:rPr>
            </w:pPr>
            <w:r>
              <w:rPr>
                <w:rFonts w:hint="default" w:ascii="Times New Roman" w:hAnsi="Times New Roman" w:eastAsia="仿宋_GB2312" w:cs="Times New Roman"/>
                <w:color w:val="000000"/>
                <w:spacing w:val="0"/>
                <w:kern w:val="0"/>
                <w:sz w:val="24"/>
                <w:szCs w:val="24"/>
                <w:highlight w:val="none"/>
                <w:u w:val="none"/>
                <w:lang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87"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rPr>
              <w:t>食品生产处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textAlignment w:val="center"/>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rPr>
              <w:t>对食品（含食品添加剂，不含特殊食品）生产企业的行政检查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textAlignment w:val="center"/>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rPr>
              <w:t>食品安全法、《食品生产经营监督检查管理办法》</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snapToGrid w:val="0"/>
                <w:spacing w:val="0"/>
                <w:kern w:val="0"/>
                <w:sz w:val="24"/>
                <w:szCs w:val="24"/>
                <w:lang w:val="en-US" w:eastAsia="zh-CN" w:bidi="ar"/>
              </w:rPr>
            </w:pPr>
            <w:r>
              <w:rPr>
                <w:rFonts w:hint="default" w:ascii="Times New Roman" w:hAnsi="Times New Roman" w:eastAsia="仿宋_GB2312" w:cs="Times New Roman"/>
                <w:snapToGrid w:val="0"/>
                <w:spacing w:val="0"/>
                <w:kern w:val="0"/>
                <w:sz w:val="24"/>
                <w:szCs w:val="24"/>
                <w:lang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lang w:bidi="ar"/>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lang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340"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食品流通处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大型连锁食品销售企业体系检查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总局办公厅《关于开展大型食品销售企业食品安全管理合法合规体系检查工作的通知》（市监食〔2023〕20号）</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000000"/>
                <w:spacing w:val="0"/>
                <w:kern w:val="0"/>
                <w:sz w:val="24"/>
                <w:szCs w:val="24"/>
                <w:highlight w:val="none"/>
                <w:u w:val="none"/>
                <w:lang w:val="en-US" w:eastAsia="zh-CN"/>
              </w:rPr>
              <w:t>4-12月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65"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color w:val="auto"/>
                <w:spacing w:val="0"/>
                <w:kern w:val="0"/>
                <w:sz w:val="24"/>
                <w:szCs w:val="24"/>
                <w:highlight w:val="none"/>
                <w:u w:val="none"/>
                <w:lang w:bidi="ar"/>
              </w:rPr>
              <w:t>餐饮服务处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color w:val="auto"/>
                <w:spacing w:val="0"/>
                <w:kern w:val="0"/>
                <w:sz w:val="24"/>
                <w:szCs w:val="24"/>
                <w:highlight w:val="none"/>
                <w:u w:val="none"/>
                <w:lang w:bidi="ar"/>
              </w:rPr>
              <w:t>对连锁餐饮服务企业总部开展检查</w:t>
            </w:r>
            <w:r>
              <w:rPr>
                <w:rFonts w:hint="default" w:ascii="Times New Roman" w:hAnsi="Times New Roman" w:eastAsia="仿宋_GB2312" w:cs="Times New Roman"/>
                <w:color w:val="auto"/>
                <w:spacing w:val="0"/>
                <w:kern w:val="0"/>
                <w:sz w:val="24"/>
                <w:szCs w:val="24"/>
                <w:highlight w:val="none"/>
                <w:u w:val="none"/>
                <w:lang w:eastAsia="zh-CN" w:bidi="ar"/>
              </w:rPr>
              <w:t>（市</w:t>
            </w:r>
            <w:r>
              <w:rPr>
                <w:rFonts w:hint="default" w:ascii="Times New Roman" w:hAnsi="Times New Roman" w:eastAsia="仿宋_GB2312" w:cs="Times New Roman"/>
                <w:color w:val="auto"/>
                <w:spacing w:val="0"/>
                <w:kern w:val="0"/>
                <w:sz w:val="24"/>
                <w:szCs w:val="24"/>
                <w:highlight w:val="none"/>
                <w:u w:val="none"/>
                <w:lang w:val="en-US" w:eastAsia="zh-CN" w:bidi="ar"/>
              </w:rPr>
              <w:t>局</w:t>
            </w:r>
            <w:r>
              <w:rPr>
                <w:rFonts w:hint="default" w:ascii="Times New Roman" w:hAnsi="Times New Roman" w:eastAsia="仿宋_GB2312" w:cs="Times New Roman"/>
                <w:color w:val="auto"/>
                <w:spacing w:val="0"/>
                <w:kern w:val="0"/>
                <w:sz w:val="24"/>
                <w:szCs w:val="24"/>
                <w:highlight w:val="none"/>
                <w:u w:val="none"/>
                <w:lang w:eastAsia="zh-CN" w:bidi="ar"/>
              </w:rPr>
              <w:t>）</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val="0"/>
              <w:overflowPunct/>
              <w:topLinePunct w:val="0"/>
              <w:autoSpaceDE/>
              <w:autoSpaceDN/>
              <w:bidi w:val="0"/>
              <w:adjustRightInd w:val="0"/>
              <w:snapToGrid w:val="0"/>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color w:val="auto"/>
                <w:spacing w:val="0"/>
                <w:kern w:val="0"/>
                <w:sz w:val="24"/>
                <w:szCs w:val="24"/>
                <w:highlight w:val="none"/>
                <w:u w:val="none"/>
              </w:rPr>
              <w:t>《食品生产经营监督检查管理办法》</w:t>
            </w:r>
            <w:r>
              <w:rPr>
                <w:rFonts w:hint="default" w:ascii="Times New Roman" w:hAnsi="Times New Roman" w:eastAsia="仿宋_GB2312" w:cs="Times New Roman"/>
                <w:color w:val="auto"/>
                <w:spacing w:val="0"/>
                <w:kern w:val="0"/>
                <w:sz w:val="24"/>
                <w:szCs w:val="24"/>
                <w:highlight w:val="none"/>
                <w:u w:val="none"/>
                <w:lang w:bidi="ar"/>
              </w:rPr>
              <w:t>《山东省连锁餐饮服务食品安全监督管理办法》（鲁市监餐食规字〔2024〕9号）</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color w:val="auto"/>
                <w:spacing w:val="0"/>
                <w:kern w:val="0"/>
                <w:sz w:val="24"/>
                <w:szCs w:val="24"/>
                <w:highlight w:val="none"/>
                <w:u w:val="none"/>
                <w:lang w:val="en-US" w:eastAsia="zh-CN"/>
              </w:rPr>
              <w:t>2</w:t>
            </w:r>
            <w:r>
              <w:rPr>
                <w:rFonts w:hint="default" w:ascii="Times New Roman" w:hAnsi="Times New Roman" w:eastAsia="仿宋_GB2312" w:cs="Times New Roman"/>
                <w:color w:val="auto"/>
                <w:spacing w:val="0"/>
                <w:kern w:val="0"/>
                <w:sz w:val="24"/>
                <w:szCs w:val="24"/>
                <w:highlight w:val="none"/>
                <w:u w:val="none"/>
              </w:rPr>
              <w:t>-12月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color w:val="auto"/>
                <w:spacing w:val="0"/>
                <w:kern w:val="0"/>
                <w:sz w:val="24"/>
                <w:szCs w:val="24"/>
                <w:highlight w:val="none"/>
                <w:u w:val="none"/>
                <w:lang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82"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5</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lang w:val="en-US" w:eastAsia="zh-CN" w:bidi="ar"/>
              </w:rPr>
            </w:pPr>
            <w:r>
              <w:rPr>
                <w:rFonts w:hint="default" w:ascii="Times New Roman" w:hAnsi="Times New Roman" w:eastAsia="仿宋_GB2312" w:cs="Times New Roman"/>
                <w:color w:val="000000"/>
                <w:spacing w:val="0"/>
                <w:kern w:val="0"/>
                <w:sz w:val="24"/>
                <w:szCs w:val="24"/>
                <w:lang w:bidi="ar"/>
              </w:rPr>
              <w:t>餐饮服务处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lang w:bidi="ar"/>
              </w:rPr>
              <w:t>重要节假日、重点餐饮服务单位食品安全检查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spacing w:val="0"/>
                <w:kern w:val="0"/>
                <w:sz w:val="24"/>
                <w:szCs w:val="24"/>
                <w:lang w:val="en-US" w:eastAsia="zh-CN" w:bidi="ar-SA"/>
              </w:rPr>
            </w:pPr>
            <w:r>
              <w:rPr>
                <w:rFonts w:hint="default" w:ascii="Times New Roman" w:hAnsi="Times New Roman" w:eastAsia="仿宋_GB2312" w:cs="Times New Roman"/>
                <w:spacing w:val="0"/>
                <w:kern w:val="0"/>
                <w:sz w:val="24"/>
                <w:szCs w:val="24"/>
              </w:rPr>
              <w:t>《食品生产经营监督检查管理办法》、上级部门关于做好相关节假日期间有关工作的部署要求、上级交办的重大活动保障监管的通知要求</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spacing w:val="0"/>
                <w:kern w:val="0"/>
                <w:sz w:val="24"/>
                <w:szCs w:val="24"/>
                <w:lang w:val="en-US" w:eastAsia="zh-CN" w:bidi="ar"/>
              </w:rPr>
            </w:pPr>
            <w:r>
              <w:rPr>
                <w:rFonts w:hint="default" w:ascii="Times New Roman" w:hAnsi="Times New Roman" w:eastAsia="仿宋_GB2312" w:cs="Times New Roman"/>
                <w:snapToGrid w:val="0"/>
                <w:spacing w:val="0"/>
                <w:kern w:val="0"/>
                <w:sz w:val="24"/>
                <w:szCs w:val="24"/>
                <w:lang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spacing w:val="0"/>
                <w:kern w:val="0"/>
                <w:sz w:val="24"/>
                <w:szCs w:val="24"/>
                <w:lang w:val="en-US" w:eastAsia="zh-CN" w:bidi="ar-SA"/>
              </w:rPr>
            </w:pPr>
            <w:r>
              <w:rPr>
                <w:rFonts w:hint="default" w:ascii="Times New Roman" w:hAnsi="Times New Roman" w:eastAsia="仿宋_GB2312" w:cs="Times New Roman"/>
                <w:spacing w:val="0"/>
                <w:kern w:val="0"/>
                <w:sz w:val="24"/>
                <w:szCs w:val="24"/>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spacing w:val="0"/>
                <w:kern w:val="0"/>
                <w:sz w:val="24"/>
                <w:szCs w:val="24"/>
                <w:lang w:val="en-US" w:eastAsia="zh-CN" w:bidi="ar-SA"/>
              </w:rPr>
            </w:pPr>
            <w:r>
              <w:rPr>
                <w:rFonts w:hint="default" w:ascii="Times New Roman" w:hAnsi="Times New Roman" w:eastAsia="仿宋_GB2312" w:cs="Times New Roman"/>
                <w:spacing w:val="0"/>
                <w:kern w:val="0"/>
                <w:sz w:val="24"/>
                <w:szCs w:val="24"/>
                <w:lang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72"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6</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抽检特食处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特殊食品生产企业体系检查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食品安全法、《食品生产经营监督检查管理办法》、</w:t>
            </w:r>
            <w:r>
              <w:rPr>
                <w:rFonts w:hint="default" w:ascii="Times New Roman" w:hAnsi="Times New Roman" w:eastAsia="仿宋_GB2312" w:cs="Times New Roman"/>
                <w:i w:val="0"/>
                <w:snapToGrid w:val="0"/>
                <w:color w:val="auto"/>
                <w:spacing w:val="0"/>
                <w:kern w:val="0"/>
                <w:sz w:val="24"/>
                <w:szCs w:val="24"/>
                <w:highlight w:val="none"/>
                <w:u w:val="none"/>
                <w:lang w:val="en-US" w:eastAsia="zh-CN"/>
              </w:rPr>
              <w:t>总局办公厅</w:t>
            </w:r>
            <w:r>
              <w:rPr>
                <w:rFonts w:hint="default" w:ascii="Times New Roman" w:hAnsi="Times New Roman" w:eastAsia="仿宋_GB2312" w:cs="Times New Roman"/>
                <w:i w:val="0"/>
                <w:snapToGrid w:val="0"/>
                <w:color w:val="auto"/>
                <w:spacing w:val="0"/>
                <w:kern w:val="0"/>
                <w:sz w:val="24"/>
                <w:szCs w:val="24"/>
                <w:highlight w:val="none"/>
                <w:u w:val="none"/>
              </w:rPr>
              <w:t>《特殊食品生产企业体系检查操作指南》</w:t>
            </w:r>
            <w:r>
              <w:rPr>
                <w:rFonts w:hint="default" w:ascii="Times New Roman" w:hAnsi="Times New Roman" w:eastAsia="仿宋_GB2312" w:cs="Times New Roman"/>
                <w:i w:val="0"/>
                <w:snapToGrid w:val="0"/>
                <w:color w:val="auto"/>
                <w:spacing w:val="0"/>
                <w:kern w:val="0"/>
                <w:sz w:val="24"/>
                <w:szCs w:val="24"/>
                <w:highlight w:val="none"/>
                <w:u w:val="none"/>
                <w:lang w:eastAsia="zh-CN"/>
              </w:rPr>
              <w:t>（市监特食发〔2023〕97号）</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2-12月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left"/>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1次，根据省局统一部署开展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948"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7</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抽检特食处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特殊食品生产企业飞行检查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食品安全法、《食品生产经营监督检查管理办法》</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1次，按特殊工作要求开展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948"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8</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抽检特食处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特殊食品经营单位飞行检查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eastAsia="zh-CN"/>
              </w:rPr>
              <w:t>食品安全法、《食品生产经营监督检查管理办法》</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1次，按特殊工作要求开展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367"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9</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药品市场和化妆品处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药品零售企业质量安全主体责任落实情况监督抽查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《药品管理法》《药品管理法实施条例》《药品经营和使用监督管理办法》《药品经营质量管理规范》</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根据实际情况，具体确定检查频次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948"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10</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药品市场和化妆品处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化妆品经营单位质量安全主体责任落实情况监督抽查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《化妆品监督管理条例》《化妆品生产经营监督管理办法》</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eastAsia="zh-CN"/>
              </w:rPr>
              <w:t>根据实际情况，具体确定检查频次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190"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11</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lang w:bidi="ar"/>
              </w:rPr>
              <w:t>药品使用质量监督管理处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textAlignment w:val="center"/>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rPr>
              <w:t>药品使用单位质量安全主体责任落实情况督导检查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textAlignment w:val="center"/>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pacing w:val="0"/>
                <w:kern w:val="0"/>
                <w:sz w:val="24"/>
                <w:szCs w:val="24"/>
              </w:rPr>
              <w:t>《药品管理法》《疫苗管理法》《药品经营和使用质量监督管理办法》《山东省药品使用质量管理规范》等</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snapToGrid w:val="0"/>
                <w:spacing w:val="0"/>
                <w:kern w:val="0"/>
                <w:sz w:val="24"/>
                <w:szCs w:val="24"/>
                <w:lang w:val="en-US" w:eastAsia="zh-CN" w:bidi="ar"/>
              </w:rPr>
            </w:pPr>
            <w:r>
              <w:rPr>
                <w:rFonts w:hint="default" w:ascii="Times New Roman" w:hAnsi="Times New Roman" w:eastAsia="仿宋_GB2312" w:cs="Times New Roman"/>
                <w:snapToGrid w:val="0"/>
                <w:spacing w:val="0"/>
                <w:kern w:val="0"/>
                <w:sz w:val="24"/>
                <w:szCs w:val="24"/>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rPr>
              <w:t>根据实际情况，具体确定检查频次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80"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12</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医疗</w:t>
            </w:r>
          </w:p>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器械处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对第一类医疗器械生产企业开展检查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eastAsia="zh-CN"/>
              </w:rPr>
              <w:t>参照省</w:t>
            </w:r>
            <w:r>
              <w:rPr>
                <w:rFonts w:hint="default" w:ascii="Times New Roman" w:hAnsi="Times New Roman" w:eastAsia="仿宋_GB2312" w:cs="Times New Roman"/>
                <w:i w:val="0"/>
                <w:snapToGrid w:val="0"/>
                <w:color w:val="auto"/>
                <w:spacing w:val="0"/>
                <w:kern w:val="0"/>
                <w:sz w:val="24"/>
                <w:szCs w:val="24"/>
                <w:highlight w:val="none"/>
                <w:u w:val="none"/>
                <w:lang w:val="en-US" w:eastAsia="zh-CN"/>
              </w:rPr>
              <w:t>药监局</w:t>
            </w:r>
            <w:r>
              <w:rPr>
                <w:rFonts w:hint="default" w:ascii="Times New Roman" w:hAnsi="Times New Roman" w:eastAsia="仿宋_GB2312" w:cs="Times New Roman"/>
                <w:i w:val="0"/>
                <w:snapToGrid w:val="0"/>
                <w:color w:val="auto"/>
                <w:spacing w:val="0"/>
                <w:kern w:val="0"/>
                <w:sz w:val="24"/>
                <w:szCs w:val="24"/>
                <w:highlight w:val="none"/>
                <w:u w:val="none"/>
                <w:lang w:eastAsia="zh-CN"/>
              </w:rPr>
              <w:t>《2024年全省医疗器械生产企业监督检查计划》</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left"/>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1次，每年抽取25%以上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20"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13</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质量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监管处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棉花等纤维质量公证检验监督检查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rPr>
              <w:t>《棉花质量监督管理条例》</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根据公检时间而定</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822"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14</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质量</w:t>
            </w:r>
          </w:p>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监管处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重点工业产品生产销售单位监督检查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rPr>
              <w:t>产品质量法</w:t>
            </w:r>
            <w:r>
              <w:rPr>
                <w:rFonts w:hint="default" w:ascii="Times New Roman" w:hAnsi="Times New Roman" w:eastAsia="仿宋_GB2312" w:cs="Times New Roman"/>
                <w:i w:val="0"/>
                <w:color w:val="auto"/>
                <w:spacing w:val="0"/>
                <w:kern w:val="0"/>
                <w:sz w:val="24"/>
                <w:szCs w:val="24"/>
                <w:highlight w:val="none"/>
                <w:u w:val="none"/>
                <w:lang w:eastAsia="zh-CN"/>
              </w:rPr>
              <w:t>、</w:t>
            </w:r>
            <w:r>
              <w:rPr>
                <w:rFonts w:hint="default" w:ascii="Times New Roman" w:hAnsi="Times New Roman" w:eastAsia="仿宋_GB2312" w:cs="Times New Roman"/>
                <w:i w:val="0"/>
                <w:color w:val="auto"/>
                <w:spacing w:val="0"/>
                <w:kern w:val="0"/>
                <w:sz w:val="24"/>
                <w:szCs w:val="24"/>
                <w:highlight w:val="none"/>
                <w:u w:val="none"/>
              </w:rPr>
              <w:t>食品安全法</w:t>
            </w:r>
            <w:r>
              <w:rPr>
                <w:rFonts w:hint="default" w:ascii="Times New Roman" w:hAnsi="Times New Roman" w:eastAsia="仿宋_GB2312" w:cs="Times New Roman"/>
                <w:i w:val="0"/>
                <w:color w:val="auto"/>
                <w:spacing w:val="0"/>
                <w:kern w:val="0"/>
                <w:sz w:val="24"/>
                <w:szCs w:val="24"/>
                <w:highlight w:val="none"/>
                <w:u w:val="none"/>
                <w:lang w:eastAsia="zh-CN"/>
              </w:rPr>
              <w:t>、</w:t>
            </w:r>
            <w:r>
              <w:rPr>
                <w:rFonts w:hint="default" w:ascii="Times New Roman" w:hAnsi="Times New Roman" w:eastAsia="仿宋_GB2312" w:cs="Times New Roman"/>
                <w:i w:val="0"/>
                <w:color w:val="auto"/>
                <w:spacing w:val="0"/>
                <w:kern w:val="0"/>
                <w:sz w:val="24"/>
                <w:szCs w:val="24"/>
                <w:highlight w:val="none"/>
                <w:u w:val="none"/>
              </w:rPr>
              <w:t>工业产品</w:t>
            </w:r>
            <w:r>
              <w:rPr>
                <w:rFonts w:hint="default" w:ascii="Times New Roman" w:hAnsi="Times New Roman" w:eastAsia="仿宋_GB2312" w:cs="Times New Roman"/>
                <w:i w:val="0"/>
                <w:snapToGrid w:val="0"/>
                <w:color w:val="auto"/>
                <w:spacing w:val="0"/>
                <w:kern w:val="0"/>
                <w:sz w:val="24"/>
                <w:szCs w:val="24"/>
                <w:highlight w:val="none"/>
                <w:u w:val="none"/>
              </w:rPr>
              <w:t>生产许可证管理条例及实施办法、《国务院关于调整完善工业产品生产许可证管理目录的决定》（国发〔2024〕11号）</w:t>
            </w:r>
            <w:r>
              <w:rPr>
                <w:rFonts w:hint="default" w:ascii="Times New Roman" w:hAnsi="Times New Roman" w:eastAsia="仿宋_GB2312" w:cs="Times New Roman"/>
                <w:i w:val="0"/>
                <w:snapToGrid w:val="0"/>
                <w:color w:val="auto"/>
                <w:spacing w:val="0"/>
                <w:kern w:val="0"/>
                <w:sz w:val="24"/>
                <w:szCs w:val="24"/>
                <w:highlight w:val="none"/>
                <w:u w:val="none"/>
                <w:lang w:eastAsia="zh-CN"/>
              </w:rPr>
              <w:t>、</w:t>
            </w:r>
            <w:r>
              <w:rPr>
                <w:rFonts w:hint="default" w:ascii="Times New Roman" w:hAnsi="Times New Roman" w:eastAsia="仿宋_GB2312" w:cs="Times New Roman"/>
                <w:i w:val="0"/>
                <w:snapToGrid w:val="0"/>
                <w:color w:val="auto"/>
                <w:spacing w:val="0"/>
                <w:kern w:val="0"/>
                <w:sz w:val="24"/>
                <w:szCs w:val="24"/>
                <w:highlight w:val="none"/>
                <w:u w:val="none"/>
              </w:rPr>
              <w:t>总局《关于加强工业产品生产许可证管理的通知》（国市监质监发〔2024〕65号）、《食品相关产品质量安全监督管理办法》《工业产品生产单位落实质量安全主体责任</w:t>
            </w:r>
            <w:r>
              <w:rPr>
                <w:rFonts w:hint="default" w:ascii="Times New Roman" w:hAnsi="Times New Roman" w:eastAsia="仿宋_GB2312" w:cs="Times New Roman"/>
                <w:i w:val="0"/>
                <w:color w:val="auto"/>
                <w:spacing w:val="0"/>
                <w:kern w:val="0"/>
                <w:sz w:val="24"/>
                <w:szCs w:val="24"/>
                <w:highlight w:val="none"/>
                <w:u w:val="none"/>
              </w:rPr>
              <w:t>监督管理规定》《工业产品销售单位落实质量安全主体责任监督管理规定》</w:t>
            </w:r>
            <w:r>
              <w:rPr>
                <w:rFonts w:hint="default" w:ascii="Times New Roman" w:hAnsi="Times New Roman" w:eastAsia="仿宋_GB2312" w:cs="Times New Roman"/>
                <w:i w:val="0"/>
                <w:color w:val="auto"/>
                <w:spacing w:val="0"/>
                <w:kern w:val="0"/>
                <w:sz w:val="24"/>
                <w:szCs w:val="24"/>
                <w:highlight w:val="none"/>
                <w:u w:val="none"/>
                <w:lang w:val="en-US" w:eastAsia="zh-CN"/>
              </w:rPr>
              <w:t>等</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根据监管需要，全年内统筹安排</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32" w:hRule="atLeast"/>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15</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质量</w:t>
            </w:r>
          </w:p>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监管处</w:t>
            </w:r>
          </w:p>
        </w:tc>
        <w:tc>
          <w:tcPr>
            <w:tcW w:w="2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工业产品生产销售单位质量安全主体责任落实情况监督检查</w:t>
            </w:r>
          </w:p>
        </w:tc>
        <w:tc>
          <w:tcPr>
            <w:tcW w:w="5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rPr>
              <w:t>《工业产品生产单位落实质量安全主</w:t>
            </w:r>
            <w:r>
              <w:rPr>
                <w:rFonts w:hint="default" w:ascii="Times New Roman" w:hAnsi="Times New Roman" w:eastAsia="仿宋_GB2312" w:cs="Times New Roman"/>
                <w:i w:val="0"/>
                <w:snapToGrid w:val="0"/>
                <w:color w:val="auto"/>
                <w:spacing w:val="0"/>
                <w:kern w:val="0"/>
                <w:sz w:val="24"/>
                <w:szCs w:val="24"/>
                <w:highlight w:val="none"/>
                <w:u w:val="none"/>
              </w:rPr>
              <w:t>体责任监督管理规定》《工业产品销售单位落实质量安全主体责任监督管理规定》</w:t>
            </w:r>
            <w:r>
              <w:rPr>
                <w:rFonts w:hint="default" w:ascii="Times New Roman" w:hAnsi="Times New Roman" w:eastAsia="仿宋_GB2312" w:cs="Times New Roman"/>
                <w:i w:val="0"/>
                <w:snapToGrid w:val="0"/>
                <w:color w:val="auto"/>
                <w:spacing w:val="0"/>
                <w:kern w:val="0"/>
                <w:sz w:val="24"/>
                <w:szCs w:val="24"/>
                <w:highlight w:val="none"/>
                <w:u w:val="none"/>
                <w:lang w:eastAsia="zh-CN"/>
              </w:rPr>
              <w:t>、</w:t>
            </w:r>
            <w:r>
              <w:rPr>
                <w:rFonts w:hint="default" w:ascii="Times New Roman" w:hAnsi="Times New Roman" w:eastAsia="仿宋_GB2312" w:cs="Times New Roman"/>
                <w:snapToGrid w:val="0"/>
                <w:color w:val="auto"/>
                <w:spacing w:val="0"/>
                <w:kern w:val="0"/>
                <w:sz w:val="24"/>
                <w:szCs w:val="24"/>
                <w:highlight w:val="none"/>
                <w:u w:val="none"/>
                <w:lang w:val="en-US" w:eastAsia="zh-CN"/>
              </w:rPr>
              <w:t>上级部门关于做好相</w:t>
            </w:r>
            <w:r>
              <w:rPr>
                <w:rFonts w:hint="default" w:ascii="Times New Roman" w:hAnsi="Times New Roman" w:eastAsia="仿宋_GB2312" w:cs="Times New Roman"/>
                <w:color w:val="auto"/>
                <w:spacing w:val="0"/>
                <w:kern w:val="0"/>
                <w:sz w:val="24"/>
                <w:szCs w:val="24"/>
                <w:highlight w:val="none"/>
                <w:u w:val="none"/>
                <w:lang w:val="en-US" w:eastAsia="zh-CN"/>
              </w:rPr>
              <w:t>关节假日期间及各类重点工业产品整治的部署要求</w:t>
            </w:r>
          </w:p>
        </w:tc>
        <w:tc>
          <w:tcPr>
            <w:tcW w:w="17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rPr>
              <w:t>1-12月</w:t>
            </w:r>
          </w:p>
        </w:tc>
        <w:tc>
          <w:tcPr>
            <w:tcW w:w="12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1次</w:t>
            </w:r>
          </w:p>
        </w:tc>
      </w:tr>
    </w:tbl>
    <w:p>
      <w:pPr>
        <w:rPr>
          <w:rFonts w:hint="default" w:ascii="Times New Roman" w:hAnsi="Times New Roman" w:cs="Times New Roman"/>
          <w:spacing w:val="0"/>
          <w:sz w:val="24"/>
          <w:szCs w:val="24"/>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spacing w:val="0"/>
          <w:sz w:val="32"/>
          <w:szCs w:val="32"/>
          <w:highlight w:val="none"/>
          <w:lang w:val="en-US" w:eastAsia="zh-CN"/>
        </w:rPr>
      </w:pPr>
      <w:r>
        <w:rPr>
          <w:rFonts w:hint="default" w:ascii="Times New Roman" w:hAnsi="Times New Roman" w:eastAsia="楷体" w:cs="Times New Roman"/>
          <w:b w:val="0"/>
          <w:bCs/>
          <w:spacing w:val="0"/>
          <w:kern w:val="2"/>
          <w:sz w:val="32"/>
          <w:szCs w:val="32"/>
          <w:highlight w:val="none"/>
          <w:lang w:val="en-US" w:eastAsia="zh-CN" w:bidi="ar-SA"/>
        </w:rPr>
        <w:t>（二）</w:t>
      </w:r>
      <w:bookmarkStart w:id="0" w:name="OLE_LINK12"/>
      <w:r>
        <w:rPr>
          <w:rFonts w:hint="default" w:ascii="Times New Roman" w:hAnsi="Times New Roman" w:eastAsia="楷体" w:cs="Times New Roman"/>
          <w:b w:val="0"/>
          <w:bCs/>
          <w:spacing w:val="0"/>
          <w:kern w:val="2"/>
          <w:sz w:val="32"/>
          <w:szCs w:val="32"/>
          <w:highlight w:val="none"/>
          <w:lang w:val="en-US" w:eastAsia="zh-CN" w:bidi="ar-SA"/>
        </w:rPr>
        <w:t>市局组织、系统实施的</w:t>
      </w:r>
      <w:bookmarkEnd w:id="0"/>
      <w:r>
        <w:rPr>
          <w:rFonts w:hint="default" w:ascii="Times New Roman" w:hAnsi="Times New Roman" w:eastAsia="楷体" w:cs="Times New Roman"/>
          <w:b w:val="0"/>
          <w:bCs/>
          <w:spacing w:val="0"/>
          <w:kern w:val="2"/>
          <w:sz w:val="32"/>
          <w:szCs w:val="32"/>
          <w:highlight w:val="none"/>
          <w:lang w:val="en-US" w:eastAsia="zh-CN" w:bidi="ar-SA"/>
        </w:rPr>
        <w:t>重点领域行政检查事项</w:t>
      </w:r>
    </w:p>
    <w:tbl>
      <w:tblPr>
        <w:tblStyle w:val="11"/>
        <w:tblW w:w="137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3"/>
        <w:gridCol w:w="1413"/>
        <w:gridCol w:w="2223"/>
        <w:gridCol w:w="5257"/>
        <w:gridCol w:w="1535"/>
        <w:gridCol w:w="1245"/>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blHeader/>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auto"/>
                <w:spacing w:val="0"/>
                <w:sz w:val="24"/>
                <w:szCs w:val="24"/>
                <w:highlight w:val="none"/>
                <w:u w:val="none"/>
              </w:rPr>
            </w:pPr>
            <w:r>
              <w:rPr>
                <w:rFonts w:hint="default" w:ascii="Times New Roman" w:hAnsi="Times New Roman" w:eastAsia="黑体" w:cs="Times New Roman"/>
                <w:i w:val="0"/>
                <w:color w:val="auto"/>
                <w:spacing w:val="0"/>
                <w:kern w:val="0"/>
                <w:sz w:val="24"/>
                <w:szCs w:val="24"/>
                <w:highlight w:val="none"/>
                <w:u w:val="none"/>
                <w:lang w:val="en-US" w:eastAsia="zh-CN" w:bidi="ar"/>
              </w:rPr>
              <w:t>序号</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auto"/>
                <w:spacing w:val="0"/>
                <w:kern w:val="0"/>
                <w:sz w:val="24"/>
                <w:szCs w:val="24"/>
                <w:highlight w:val="none"/>
                <w:u w:val="none"/>
                <w:lang w:val="en-US" w:eastAsia="zh-CN" w:bidi="ar"/>
              </w:rPr>
            </w:pPr>
            <w:r>
              <w:rPr>
                <w:rFonts w:hint="default" w:ascii="Times New Roman" w:hAnsi="Times New Roman" w:eastAsia="黑体" w:cs="Times New Roman"/>
                <w:i w:val="0"/>
                <w:color w:val="auto"/>
                <w:spacing w:val="0"/>
                <w:kern w:val="0"/>
                <w:sz w:val="24"/>
                <w:szCs w:val="24"/>
                <w:highlight w:val="none"/>
                <w:u w:val="none"/>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auto"/>
                <w:spacing w:val="0"/>
                <w:kern w:val="0"/>
                <w:sz w:val="24"/>
                <w:szCs w:val="24"/>
                <w:highlight w:val="none"/>
                <w:u w:val="none"/>
                <w:lang w:val="en-US" w:eastAsia="zh-CN" w:bidi="ar"/>
              </w:rPr>
            </w:pPr>
            <w:r>
              <w:rPr>
                <w:rFonts w:hint="default" w:ascii="Times New Roman" w:hAnsi="Times New Roman" w:eastAsia="黑体" w:cs="Times New Roman"/>
                <w:i w:val="0"/>
                <w:color w:val="auto"/>
                <w:spacing w:val="0"/>
                <w:kern w:val="0"/>
                <w:sz w:val="24"/>
                <w:szCs w:val="24"/>
                <w:highlight w:val="none"/>
                <w:u w:val="none"/>
                <w:lang w:val="en-US" w:eastAsia="zh-CN" w:bidi="ar"/>
              </w:rPr>
              <w:t>处室</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auto"/>
                <w:spacing w:val="0"/>
                <w:sz w:val="24"/>
                <w:szCs w:val="24"/>
                <w:highlight w:val="none"/>
                <w:u w:val="none"/>
                <w:lang w:val="en-US" w:eastAsia="zh-CN"/>
              </w:rPr>
            </w:pPr>
            <w:r>
              <w:rPr>
                <w:rFonts w:hint="default" w:ascii="Times New Roman" w:hAnsi="Times New Roman" w:eastAsia="黑体" w:cs="Times New Roman"/>
                <w:i w:val="0"/>
                <w:color w:val="auto"/>
                <w:spacing w:val="0"/>
                <w:sz w:val="24"/>
                <w:szCs w:val="24"/>
                <w:highlight w:val="none"/>
                <w:u w:val="none"/>
                <w:lang w:val="en-US" w:eastAsia="zh-CN"/>
              </w:rPr>
              <w:t>检查任务</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auto"/>
                <w:spacing w:val="0"/>
                <w:sz w:val="24"/>
                <w:szCs w:val="24"/>
                <w:highlight w:val="none"/>
                <w:u w:val="none"/>
              </w:rPr>
            </w:pPr>
            <w:r>
              <w:rPr>
                <w:rFonts w:hint="default" w:ascii="Times New Roman" w:hAnsi="Times New Roman" w:eastAsia="黑体" w:cs="Times New Roman"/>
                <w:i w:val="0"/>
                <w:color w:val="auto"/>
                <w:spacing w:val="0"/>
                <w:kern w:val="0"/>
                <w:sz w:val="24"/>
                <w:szCs w:val="24"/>
                <w:highlight w:val="none"/>
                <w:u w:val="none"/>
                <w:lang w:val="en-US" w:eastAsia="zh-CN" w:bidi="ar"/>
              </w:rPr>
              <w:t>检查依据</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auto"/>
                <w:spacing w:val="0"/>
                <w:kern w:val="0"/>
                <w:sz w:val="24"/>
                <w:szCs w:val="24"/>
                <w:highlight w:val="none"/>
                <w:u w:val="none"/>
                <w:lang w:val="en-US" w:eastAsia="zh-CN" w:bidi="ar"/>
              </w:rPr>
            </w:pPr>
            <w:r>
              <w:rPr>
                <w:rFonts w:hint="default" w:ascii="Times New Roman" w:hAnsi="Times New Roman" w:eastAsia="黑体" w:cs="Times New Roman"/>
                <w:i w:val="0"/>
                <w:color w:val="auto"/>
                <w:spacing w:val="0"/>
                <w:kern w:val="0"/>
                <w:sz w:val="24"/>
                <w:szCs w:val="24"/>
                <w:highlight w:val="none"/>
                <w:u w:val="none"/>
                <w:lang w:val="en-US" w:eastAsia="zh-CN" w:bidi="ar"/>
              </w:rPr>
              <w:t>检查方式</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auto"/>
                <w:spacing w:val="0"/>
                <w:sz w:val="24"/>
                <w:szCs w:val="24"/>
                <w:highlight w:val="none"/>
                <w:u w:val="none"/>
                <w:lang w:val="en-US"/>
              </w:rPr>
            </w:pPr>
            <w:r>
              <w:rPr>
                <w:rFonts w:hint="default" w:ascii="Times New Roman" w:hAnsi="Times New Roman" w:eastAsia="黑体" w:cs="Times New Roman"/>
                <w:i w:val="0"/>
                <w:color w:val="auto"/>
                <w:spacing w:val="0"/>
                <w:kern w:val="0"/>
                <w:sz w:val="24"/>
                <w:szCs w:val="24"/>
                <w:highlight w:val="none"/>
                <w:u w:val="none"/>
                <w:lang w:val="en-US" w:eastAsia="zh-CN" w:bidi="ar"/>
              </w:rPr>
              <w:t>时间安排</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auto"/>
                <w:spacing w:val="0"/>
                <w:kern w:val="0"/>
                <w:sz w:val="24"/>
                <w:szCs w:val="24"/>
                <w:highlight w:val="none"/>
                <w:u w:val="none"/>
                <w:lang w:val="en-US" w:eastAsia="zh-CN" w:bidi="ar"/>
              </w:rPr>
            </w:pPr>
            <w:r>
              <w:rPr>
                <w:rFonts w:hint="default" w:ascii="Times New Roman" w:hAnsi="Times New Roman" w:eastAsia="黑体" w:cs="Times New Roman"/>
                <w:i w:val="0"/>
                <w:color w:val="auto"/>
                <w:spacing w:val="0"/>
                <w:kern w:val="0"/>
                <w:sz w:val="24"/>
                <w:szCs w:val="24"/>
                <w:highlight w:val="none"/>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auto"/>
                <w:spacing w:val="0"/>
                <w:sz w:val="24"/>
                <w:szCs w:val="24"/>
                <w:highlight w:val="none"/>
                <w:u w:val="none"/>
              </w:rPr>
            </w:pPr>
            <w:r>
              <w:rPr>
                <w:rFonts w:hint="default" w:ascii="Times New Roman" w:hAnsi="Times New Roman" w:eastAsia="黑体" w:cs="Times New Roman"/>
                <w:i w:val="0"/>
                <w:color w:val="auto"/>
                <w:spacing w:val="0"/>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58"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反不正当</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竞争处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网络培训机构突出问题排查整治</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eastAsia="zh-CN"/>
              </w:rPr>
              <w:t>《</w:t>
            </w:r>
            <w:r>
              <w:rPr>
                <w:rFonts w:hint="default" w:ascii="Times New Roman" w:hAnsi="Times New Roman" w:eastAsia="仿宋_GB2312" w:cs="Times New Roman"/>
                <w:i w:val="0"/>
                <w:color w:val="auto"/>
                <w:spacing w:val="0"/>
                <w:kern w:val="0"/>
                <w:sz w:val="24"/>
                <w:szCs w:val="24"/>
                <w:highlight w:val="none"/>
                <w:u w:val="none"/>
                <w:lang w:val="en-US" w:eastAsia="zh-CN"/>
              </w:rPr>
              <w:t>山东省关于开展网络培训机构突出问题排查整治工作的通知</w:t>
            </w:r>
            <w:r>
              <w:rPr>
                <w:rFonts w:hint="default" w:ascii="Times New Roman" w:hAnsi="Times New Roman" w:eastAsia="仿宋_GB2312" w:cs="Times New Roman"/>
                <w:i w:val="0"/>
                <w:color w:val="auto"/>
                <w:spacing w:val="0"/>
                <w:kern w:val="0"/>
                <w:sz w:val="24"/>
                <w:szCs w:val="24"/>
                <w:highlight w:val="none"/>
                <w:u w:val="none"/>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
              </w:rPr>
              <w:t>1-6月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77"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2</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rPr>
              <w:t>网监处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2025网络市场监管促发展保安全行动</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color w:val="auto"/>
                <w:spacing w:val="0"/>
                <w:kern w:val="0"/>
                <w:sz w:val="24"/>
                <w:szCs w:val="24"/>
                <w:highlight w:val="none"/>
                <w:u w:val="none"/>
              </w:rPr>
              <w:t>电子商务法</w:t>
            </w:r>
            <w:r>
              <w:rPr>
                <w:rFonts w:hint="default" w:ascii="Times New Roman" w:hAnsi="Times New Roman" w:eastAsia="仿宋_GB2312" w:cs="Times New Roman"/>
                <w:color w:val="auto"/>
                <w:spacing w:val="0"/>
                <w:kern w:val="0"/>
                <w:sz w:val="24"/>
                <w:szCs w:val="24"/>
                <w:highlight w:val="none"/>
                <w:u w:val="none"/>
                <w:lang w:eastAsia="zh-CN"/>
              </w:rPr>
              <w:t>、</w:t>
            </w:r>
            <w:r>
              <w:rPr>
                <w:rFonts w:hint="default" w:ascii="Times New Roman" w:hAnsi="Times New Roman" w:eastAsia="仿宋_GB2312" w:cs="Times New Roman"/>
                <w:color w:val="auto"/>
                <w:spacing w:val="0"/>
                <w:kern w:val="0"/>
                <w:sz w:val="24"/>
                <w:szCs w:val="24"/>
                <w:highlight w:val="none"/>
                <w:u w:val="none"/>
              </w:rPr>
              <w:t>《网络交易监督管理办法》</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根据</w:t>
            </w:r>
            <w:r>
              <w:rPr>
                <w:rFonts w:hint="default" w:ascii="Times New Roman" w:hAnsi="Times New Roman" w:eastAsia="仿宋_GB2312" w:cs="Times New Roman"/>
                <w:i w:val="0"/>
                <w:color w:val="auto"/>
                <w:spacing w:val="0"/>
                <w:kern w:val="0"/>
                <w:sz w:val="24"/>
                <w:szCs w:val="24"/>
                <w:highlight w:val="none"/>
                <w:u w:val="none"/>
                <w:lang w:eastAsia="zh-CN"/>
              </w:rPr>
              <w:t>总局、省局部署</w:t>
            </w:r>
            <w:r>
              <w:rPr>
                <w:rFonts w:hint="default" w:ascii="Times New Roman" w:hAnsi="Times New Roman" w:eastAsia="仿宋_GB2312" w:cs="Times New Roman"/>
                <w:i w:val="0"/>
                <w:color w:val="auto"/>
                <w:spacing w:val="0"/>
                <w:kern w:val="0"/>
                <w:sz w:val="24"/>
                <w:szCs w:val="24"/>
                <w:highlight w:val="none"/>
                <w:u w:val="none"/>
                <w:lang w:val="en-US" w:eastAsia="zh-CN"/>
              </w:rPr>
              <w:t>确定</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13"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3</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val="en-US" w:eastAsia="zh-CN" w:bidi="ar"/>
              </w:rPr>
            </w:pPr>
            <w:r>
              <w:rPr>
                <w:rFonts w:hint="default" w:ascii="Times New Roman" w:hAnsi="Times New Roman" w:eastAsia="仿宋_GB2312" w:cs="Times New Roman"/>
                <w:color w:val="000000"/>
                <w:spacing w:val="0"/>
                <w:kern w:val="0"/>
                <w:sz w:val="24"/>
                <w:szCs w:val="24"/>
                <w:highlight w:val="none"/>
                <w:u w:val="none"/>
                <w:lang w:val="en-US" w:eastAsia="zh-CN" w:bidi="ar"/>
              </w:rPr>
              <w:t>食品药品</w:t>
            </w:r>
          </w:p>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val="en-US" w:eastAsia="zh-CN" w:bidi="ar"/>
              </w:rPr>
            </w:pPr>
            <w:r>
              <w:rPr>
                <w:rFonts w:hint="default" w:ascii="Times New Roman" w:hAnsi="Times New Roman" w:eastAsia="仿宋_GB2312" w:cs="Times New Roman"/>
                <w:color w:val="000000"/>
                <w:spacing w:val="0"/>
                <w:kern w:val="0"/>
                <w:sz w:val="24"/>
                <w:szCs w:val="24"/>
                <w:highlight w:val="none"/>
                <w:u w:val="none"/>
                <w:lang w:val="en-US" w:eastAsia="zh-CN" w:bidi="ar"/>
              </w:rPr>
              <w:t>协调</w:t>
            </w:r>
            <w:r>
              <w:rPr>
                <w:rFonts w:hint="default" w:ascii="Times New Roman" w:hAnsi="Times New Roman" w:eastAsia="仿宋_GB2312" w:cs="Times New Roman"/>
                <w:color w:val="000000"/>
                <w:spacing w:val="0"/>
                <w:kern w:val="0"/>
                <w:sz w:val="24"/>
                <w:szCs w:val="24"/>
                <w:highlight w:val="none"/>
                <w:u w:val="none"/>
                <w:lang w:bidi="ar"/>
              </w:rPr>
              <w:t>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000000"/>
                <w:spacing w:val="0"/>
                <w:kern w:val="0"/>
                <w:sz w:val="24"/>
                <w:szCs w:val="24"/>
                <w:highlight w:val="none"/>
                <w:u w:val="none"/>
                <w:lang w:val="en-US" w:eastAsia="zh-CN" w:bidi="ar-SA"/>
              </w:rPr>
            </w:pPr>
            <w:r>
              <w:rPr>
                <w:rFonts w:hint="default" w:ascii="Times New Roman" w:hAnsi="Times New Roman" w:eastAsia="仿宋_GB2312" w:cs="Times New Roman"/>
                <w:color w:val="000000"/>
                <w:spacing w:val="0"/>
                <w:kern w:val="0"/>
                <w:sz w:val="24"/>
                <w:szCs w:val="24"/>
                <w:highlight w:val="none"/>
                <w:u w:val="none"/>
                <w:lang w:bidi="ar"/>
              </w:rPr>
              <w:t>对学校食堂食品安全管理状况开展检查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000000"/>
                <w:spacing w:val="0"/>
                <w:kern w:val="0"/>
                <w:sz w:val="24"/>
                <w:szCs w:val="24"/>
                <w:highlight w:val="none"/>
                <w:u w:val="none"/>
                <w:lang w:val="en-US" w:eastAsia="zh-CN" w:bidi="ar-SA"/>
              </w:rPr>
            </w:pPr>
            <w:r>
              <w:rPr>
                <w:rFonts w:hint="default" w:ascii="Times New Roman" w:hAnsi="Times New Roman" w:eastAsia="仿宋_GB2312" w:cs="Times New Roman"/>
                <w:color w:val="000000"/>
                <w:spacing w:val="0"/>
                <w:kern w:val="0"/>
                <w:sz w:val="24"/>
                <w:szCs w:val="24"/>
                <w:highlight w:val="none"/>
                <w:u w:val="none"/>
              </w:rPr>
              <w:t>《食品生产经营监督检查管理办法》</w:t>
            </w:r>
            <w:r>
              <w:rPr>
                <w:rFonts w:hint="default" w:ascii="Times New Roman" w:hAnsi="Times New Roman" w:eastAsia="仿宋_GB2312" w:cs="Times New Roman"/>
                <w:color w:val="000000"/>
                <w:spacing w:val="0"/>
                <w:kern w:val="0"/>
                <w:sz w:val="24"/>
                <w:szCs w:val="24"/>
                <w:highlight w:val="none"/>
                <w:u w:val="none"/>
                <w:lang w:bidi="ar"/>
              </w:rPr>
              <w:t>《山东省学校食堂食品安全检查办法》（鲁市监餐食规字〔2021〕16号）</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val="en-US" w:eastAsia="zh-CN" w:bidi="ar-SA"/>
              </w:rPr>
            </w:pPr>
            <w:r>
              <w:rPr>
                <w:rFonts w:hint="default" w:ascii="Times New Roman" w:hAnsi="Times New Roman" w:eastAsia="仿宋_GB2312" w:cs="Times New Roman"/>
                <w:color w:val="000000"/>
                <w:spacing w:val="0"/>
                <w:kern w:val="0"/>
                <w:sz w:val="24"/>
                <w:szCs w:val="24"/>
                <w:highlight w:val="none"/>
                <w:u w:val="none"/>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val="en-US" w:eastAsia="zh-CN" w:bidi="ar"/>
              </w:rPr>
            </w:pPr>
            <w:r>
              <w:rPr>
                <w:rFonts w:hint="default" w:ascii="Times New Roman" w:hAnsi="Times New Roman" w:eastAsia="仿宋_GB2312" w:cs="Times New Roman"/>
                <w:color w:val="000000"/>
                <w:spacing w:val="0"/>
                <w:kern w:val="0"/>
                <w:sz w:val="24"/>
                <w:szCs w:val="24"/>
                <w:highlight w:val="none"/>
                <w:u w:val="none"/>
                <w:lang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982"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4</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snapToGrid w:val="0"/>
                <w:spacing w:val="0"/>
                <w:kern w:val="0"/>
                <w:sz w:val="24"/>
                <w:szCs w:val="24"/>
                <w:lang w:val="en-US" w:eastAsia="zh-CN" w:bidi="ar"/>
              </w:rPr>
            </w:pPr>
            <w:r>
              <w:rPr>
                <w:rFonts w:hint="default" w:ascii="Times New Roman" w:hAnsi="Times New Roman" w:eastAsia="仿宋_GB2312" w:cs="Times New Roman"/>
                <w:snapToGrid w:val="0"/>
                <w:spacing w:val="0"/>
                <w:kern w:val="0"/>
                <w:sz w:val="24"/>
                <w:szCs w:val="24"/>
                <w:lang w:bidi="ar"/>
              </w:rPr>
              <w:t>食品生产处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snapToGrid w:val="0"/>
                <w:spacing w:val="0"/>
                <w:kern w:val="0"/>
                <w:sz w:val="24"/>
                <w:szCs w:val="24"/>
                <w:lang w:val="en-US" w:eastAsia="zh-CN" w:bidi="ar"/>
              </w:rPr>
            </w:pPr>
            <w:r>
              <w:rPr>
                <w:rFonts w:hint="default" w:ascii="Times New Roman" w:hAnsi="Times New Roman" w:eastAsia="仿宋_GB2312" w:cs="Times New Roman"/>
                <w:snapToGrid w:val="0"/>
                <w:spacing w:val="0"/>
                <w:kern w:val="0"/>
                <w:sz w:val="24"/>
                <w:szCs w:val="24"/>
                <w:lang w:bidi="ar"/>
              </w:rPr>
              <w:t>食用植物油风险排查治理</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snapToGrid w:val="0"/>
                <w:spacing w:val="0"/>
                <w:kern w:val="0"/>
                <w:sz w:val="24"/>
                <w:szCs w:val="24"/>
                <w:lang w:val="en-US" w:eastAsia="zh-CN" w:bidi="ar"/>
              </w:rPr>
            </w:pPr>
            <w:r>
              <w:rPr>
                <w:rFonts w:hint="default" w:ascii="Times New Roman" w:hAnsi="Times New Roman" w:eastAsia="仿宋_GB2312" w:cs="Times New Roman"/>
                <w:snapToGrid w:val="0"/>
                <w:spacing w:val="0"/>
                <w:kern w:val="0"/>
                <w:sz w:val="24"/>
                <w:szCs w:val="24"/>
                <w:lang w:bidi="ar"/>
              </w:rPr>
              <w:t>总局食品生产经营司《关于组织开展食用植物油虚假标识问题全面摸排治理的工作提示》《山东省市场监管局关于开展食用植物油风险排查治理工作的通知》</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spacing w:val="0"/>
                <w:kern w:val="0"/>
                <w:sz w:val="24"/>
                <w:szCs w:val="24"/>
                <w:lang w:val="en-US" w:eastAsia="zh-CN" w:bidi="ar"/>
              </w:rPr>
            </w:pPr>
            <w:r>
              <w:rPr>
                <w:rFonts w:hint="default" w:ascii="Times New Roman" w:hAnsi="Times New Roman" w:eastAsia="仿宋_GB2312" w:cs="Times New Roman"/>
                <w:snapToGrid w:val="0"/>
                <w:spacing w:val="0"/>
                <w:kern w:val="0"/>
                <w:sz w:val="24"/>
                <w:szCs w:val="24"/>
                <w:lang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spacing w:val="0"/>
                <w:kern w:val="0"/>
                <w:sz w:val="24"/>
                <w:szCs w:val="24"/>
                <w:lang w:val="en-US" w:eastAsia="zh-CN" w:bidi="ar"/>
              </w:rPr>
            </w:pPr>
            <w:r>
              <w:rPr>
                <w:rFonts w:hint="default" w:ascii="Times New Roman" w:hAnsi="Times New Roman" w:eastAsia="仿宋_GB2312" w:cs="Times New Roman"/>
                <w:spacing w:val="0"/>
                <w:kern w:val="0"/>
                <w:sz w:val="24"/>
                <w:szCs w:val="24"/>
                <w:lang w:bidi="ar"/>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spacing w:val="0"/>
                <w:kern w:val="0"/>
                <w:sz w:val="24"/>
                <w:szCs w:val="24"/>
                <w:lang w:val="en-US" w:eastAsia="zh-CN" w:bidi="ar"/>
              </w:rPr>
            </w:pPr>
            <w:r>
              <w:rPr>
                <w:rFonts w:hint="default" w:ascii="Times New Roman" w:hAnsi="Times New Roman" w:eastAsia="仿宋_GB2312" w:cs="Times New Roman"/>
                <w:spacing w:val="0"/>
                <w:kern w:val="0"/>
                <w:sz w:val="24"/>
                <w:szCs w:val="24"/>
                <w:lang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841"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5</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rPr>
              <w:t>食品流通处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对学校食堂大宗食材供货商、入网食品销售者、网络食品交易第三方平台、第三方冷库、农村食品供货商、食用农产品集中交易市场等重点业态主体开展检查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《食品生产经营监督检查管理办法》《食用农产品市场销售质量安全监督管理办法》</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1次，根据上级部署开展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08"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6</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rPr>
              <w:t>食品流通处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重要节假日期间，对食品和食用农产品销售者开展重点检查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color w:val="auto"/>
                <w:spacing w:val="0"/>
                <w:kern w:val="0"/>
                <w:sz w:val="24"/>
                <w:szCs w:val="24"/>
                <w:highlight w:val="none"/>
                <w:u w:val="none"/>
              </w:rPr>
              <w:t>《食品生产经营监督检查管理办法》</w:t>
            </w:r>
            <w:r>
              <w:rPr>
                <w:rFonts w:hint="default" w:ascii="Times New Roman" w:hAnsi="Times New Roman" w:eastAsia="仿宋_GB2312" w:cs="Times New Roman"/>
                <w:color w:val="auto"/>
                <w:spacing w:val="0"/>
                <w:kern w:val="0"/>
                <w:sz w:val="24"/>
                <w:szCs w:val="24"/>
                <w:highlight w:val="none"/>
                <w:u w:val="none"/>
                <w:lang w:eastAsia="zh-CN"/>
              </w:rPr>
              <w:t>、</w:t>
            </w:r>
            <w:r>
              <w:rPr>
                <w:rFonts w:hint="default" w:ascii="Times New Roman" w:hAnsi="Times New Roman" w:eastAsia="仿宋_GB2312" w:cs="Times New Roman"/>
                <w:color w:val="auto"/>
                <w:spacing w:val="0"/>
                <w:kern w:val="0"/>
                <w:sz w:val="24"/>
                <w:szCs w:val="24"/>
                <w:highlight w:val="none"/>
                <w:u w:val="none"/>
                <w:lang w:val="en-US" w:eastAsia="zh-CN"/>
              </w:rPr>
              <w:t>上级部门关于做好相关节假日期间有关工作的部署要求</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根据上级部署，具体确定检查频次。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102"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7</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rPr>
              <w:t>食品流通处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每学期开学时段，对校园周边食品销售者开展专项检查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rPr>
            </w:pPr>
            <w:r>
              <w:rPr>
                <w:rFonts w:hint="default" w:ascii="Times New Roman" w:hAnsi="Times New Roman" w:eastAsia="仿宋_GB2312" w:cs="Times New Roman"/>
                <w:i w:val="0"/>
                <w:color w:val="auto"/>
                <w:spacing w:val="0"/>
                <w:kern w:val="0"/>
                <w:sz w:val="24"/>
                <w:szCs w:val="24"/>
                <w:highlight w:val="none"/>
                <w:u w:val="none"/>
                <w:lang w:val="en-US" w:eastAsia="zh-CN"/>
              </w:rPr>
              <w:t>《关于加强和规范校园周边食品安全监管工作的实施意见》（鲁市监食通字〔2019〕544号）</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宋体" w:cs="Times New Roman"/>
                <w:i w:val="0"/>
                <w:iCs w:val="0"/>
                <w:caps w:val="0"/>
                <w:color w:val="000000"/>
                <w:spacing w:val="0"/>
                <w:kern w:val="2"/>
                <w:sz w:val="24"/>
                <w:szCs w:val="24"/>
                <w:shd w:val="clear" w:color="auto" w:fill="FFFFFF"/>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《关于推进食品销售风险分级管理工作的通知》（鲁市监食通字〔2024〕256号）</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2月、8月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01"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8</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 xml:space="preserve">食品流通处 </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肉类销售质量安全检查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《山东省市场监督管理局山东省畜牧兽医局关于在全省开展肉类质量安全联合执法检查的通知》（鲁市监便函〔2024〕109号）</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1-3月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01"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9</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 xml:space="preserve">食品流通处 </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开展农村食品监督检查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山东省食品药品安全委员会办公室关于印发《关于开展农村食品安全治理提升行动的通知》的通知（鲁食药安办字〔2023〕27号）</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b w:val="0"/>
                <w:bCs w:val="0"/>
                <w:i w:val="0"/>
                <w:color w:val="auto"/>
                <w:spacing w:val="0"/>
                <w:kern w:val="0"/>
                <w:sz w:val="24"/>
                <w:szCs w:val="24"/>
                <w:highlight w:val="none"/>
                <w:u w:val="none"/>
                <w:lang w:val="en-US" w:eastAsia="zh-CN" w:bidi="ar-SA"/>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10"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10</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 xml:space="preserve">食品流通处 </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在海洋伏季休渔期内，开展渔获物交易管控执法检查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参照往年青岛市人民政府办公厅关于对海洋伏季休渔联合管控的工作方案要求</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5-9月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30"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11</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snapToGrid w:val="0"/>
                <w:spacing w:val="0"/>
                <w:kern w:val="0"/>
                <w:sz w:val="24"/>
                <w:szCs w:val="24"/>
              </w:rPr>
              <w:t>餐饮服务处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rPr>
              <w:t>对餐饮</w:t>
            </w:r>
            <w:r>
              <w:rPr>
                <w:rFonts w:hint="default" w:ascii="Times New Roman" w:hAnsi="Times New Roman" w:eastAsia="仿宋_GB2312" w:cs="Times New Roman"/>
                <w:snapToGrid w:val="0"/>
                <w:spacing w:val="0"/>
                <w:kern w:val="0"/>
                <w:sz w:val="24"/>
                <w:szCs w:val="24"/>
                <w:lang w:val="en-US" w:eastAsia="zh-CN"/>
              </w:rPr>
              <w:t>服务</w:t>
            </w:r>
            <w:r>
              <w:rPr>
                <w:rFonts w:hint="default" w:ascii="Times New Roman" w:hAnsi="Times New Roman" w:eastAsia="仿宋_GB2312" w:cs="Times New Roman"/>
                <w:snapToGrid w:val="0"/>
                <w:spacing w:val="0"/>
                <w:kern w:val="0"/>
                <w:sz w:val="24"/>
                <w:szCs w:val="24"/>
              </w:rPr>
              <w:t>经营者的行政检查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rPr>
              <w:t>《市场监管总局办公厅关于开展食品经营风险分级管理工作的指导意见》、《山东省餐饮服务风险分级管理工作实施方案》</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snapToGrid w:val="0"/>
                <w:spacing w:val="0"/>
                <w:kern w:val="0"/>
                <w:sz w:val="24"/>
                <w:szCs w:val="24"/>
                <w:lang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lang w:bidi="ar"/>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lang w:bidi="ar"/>
              </w:rPr>
              <w:t>根据风险分级对应开展检查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58"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12</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color w:val="000000"/>
                <w:spacing w:val="0"/>
                <w:kern w:val="0"/>
                <w:sz w:val="24"/>
                <w:szCs w:val="24"/>
                <w:lang w:bidi="ar"/>
              </w:rPr>
              <w:t>餐饮服务处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lang w:bidi="ar"/>
              </w:rPr>
              <w:t>对连锁餐饮服务企业总部开展检查（区市局）</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rPr>
              <w:t>《食品生产经营监督检查管理办法》</w:t>
            </w:r>
            <w:r>
              <w:rPr>
                <w:rFonts w:hint="default" w:ascii="Times New Roman" w:hAnsi="Times New Roman" w:eastAsia="仿宋_GB2312" w:cs="Times New Roman"/>
                <w:spacing w:val="0"/>
                <w:kern w:val="0"/>
                <w:sz w:val="24"/>
                <w:szCs w:val="24"/>
                <w:lang w:bidi="ar"/>
              </w:rPr>
              <w:t>《山东省连锁餐饮服务食品安全监督管理办法》（鲁市监餐食规字〔2024〕9号）</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snapToGrid w:val="0"/>
                <w:spacing w:val="0"/>
                <w:kern w:val="0"/>
                <w:sz w:val="24"/>
                <w:szCs w:val="24"/>
                <w:lang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lang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01"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13</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color w:val="000000"/>
                <w:spacing w:val="0"/>
                <w:kern w:val="0"/>
                <w:sz w:val="24"/>
                <w:szCs w:val="24"/>
                <w:lang w:bidi="ar"/>
              </w:rPr>
              <w:t>餐饮服务处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lang w:bidi="ar"/>
              </w:rPr>
              <w:t>对网络订餐销量和差评量前十单位开展检查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lang w:bidi="ar"/>
              </w:rPr>
              <w:t>《网络餐饮服务食品安全监督管理办法》</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snapToGrid w:val="0"/>
                <w:spacing w:val="0"/>
                <w:kern w:val="0"/>
                <w:sz w:val="24"/>
                <w:szCs w:val="24"/>
                <w:lang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lang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43"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14</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spacing w:val="0"/>
                <w:kern w:val="0"/>
                <w:sz w:val="24"/>
                <w:szCs w:val="24"/>
                <w:highlight w:val="none"/>
                <w:u w:val="none"/>
                <w:lang w:val="en-US" w:eastAsia="zh-CN" w:bidi="ar"/>
              </w:rPr>
            </w:pPr>
            <w:r>
              <w:rPr>
                <w:rFonts w:hint="default" w:ascii="Times New Roman" w:hAnsi="Times New Roman" w:eastAsia="仿宋_GB2312" w:cs="Times New Roman"/>
                <w:color w:val="000000"/>
                <w:spacing w:val="0"/>
                <w:kern w:val="0"/>
                <w:sz w:val="24"/>
                <w:szCs w:val="24"/>
                <w:lang w:bidi="ar"/>
              </w:rPr>
              <w:t>餐饮服务处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snapToGrid w:val="0"/>
                <w:spacing w:val="0"/>
                <w:kern w:val="0"/>
                <w:sz w:val="24"/>
                <w:szCs w:val="24"/>
                <w:lang w:bidi="ar"/>
              </w:rPr>
              <w:t>重要节假日、重点餐饮服务单位食品安全检查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rPr>
              <w:t>《食品生产经营监督检查管理办法》、上级部门关于做好相关节假日期间有关工作的部署要求</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snapToGrid w:val="0"/>
                <w:spacing w:val="0"/>
                <w:kern w:val="0"/>
                <w:sz w:val="24"/>
                <w:szCs w:val="24"/>
                <w:lang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spacing w:val="0"/>
                <w:kern w:val="0"/>
                <w:sz w:val="24"/>
                <w:szCs w:val="24"/>
                <w:highlight w:val="none"/>
                <w:u w:val="none"/>
                <w:lang w:val="en-US" w:eastAsia="zh-CN" w:bidi="ar"/>
              </w:rPr>
            </w:pPr>
            <w:r>
              <w:rPr>
                <w:rFonts w:hint="default" w:ascii="Times New Roman" w:hAnsi="Times New Roman" w:eastAsia="仿宋_GB2312" w:cs="Times New Roman"/>
                <w:spacing w:val="0"/>
                <w:kern w:val="0"/>
                <w:sz w:val="24"/>
                <w:szCs w:val="24"/>
                <w:lang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03"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15</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bidi="ar"/>
              </w:rPr>
            </w:pPr>
            <w:r>
              <w:rPr>
                <w:rFonts w:hint="default" w:ascii="Times New Roman" w:hAnsi="Times New Roman" w:eastAsia="仿宋_GB2312" w:cs="Times New Roman"/>
                <w:color w:val="000000"/>
                <w:spacing w:val="0"/>
                <w:kern w:val="0"/>
                <w:sz w:val="24"/>
                <w:szCs w:val="24"/>
                <w:lang w:bidi="ar"/>
              </w:rPr>
              <w:t>餐饮服务处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000000"/>
                <w:spacing w:val="0"/>
                <w:kern w:val="0"/>
                <w:sz w:val="24"/>
                <w:szCs w:val="24"/>
                <w:highlight w:val="none"/>
                <w:u w:val="none"/>
                <w:lang w:bidi="ar"/>
              </w:rPr>
            </w:pPr>
            <w:r>
              <w:rPr>
                <w:rFonts w:hint="default" w:ascii="Times New Roman" w:hAnsi="Times New Roman" w:eastAsia="仿宋_GB2312" w:cs="Times New Roman"/>
                <w:color w:val="000000"/>
                <w:spacing w:val="0"/>
                <w:kern w:val="0"/>
                <w:sz w:val="24"/>
                <w:szCs w:val="24"/>
                <w:lang w:bidi="ar"/>
              </w:rPr>
              <w:t>对校外供餐单位食品安全管理状况开展检查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000000"/>
                <w:spacing w:val="0"/>
                <w:kern w:val="0"/>
                <w:sz w:val="24"/>
                <w:szCs w:val="24"/>
                <w:highlight w:val="none"/>
                <w:u w:val="none"/>
              </w:rPr>
            </w:pPr>
            <w:r>
              <w:rPr>
                <w:rFonts w:hint="default" w:ascii="Times New Roman" w:hAnsi="Times New Roman" w:eastAsia="仿宋_GB2312" w:cs="Times New Roman"/>
                <w:color w:val="000000"/>
                <w:spacing w:val="0"/>
                <w:kern w:val="0"/>
                <w:sz w:val="24"/>
                <w:szCs w:val="24"/>
              </w:rPr>
              <w:t>《食品生产经营监督检查管理办法》</w:t>
            </w:r>
            <w:r>
              <w:rPr>
                <w:rFonts w:hint="default" w:ascii="Times New Roman" w:hAnsi="Times New Roman" w:eastAsia="仿宋_GB2312" w:cs="Times New Roman"/>
                <w:color w:val="000000"/>
                <w:spacing w:val="0"/>
                <w:kern w:val="0"/>
                <w:sz w:val="24"/>
                <w:szCs w:val="24"/>
                <w:lang w:bidi="ar"/>
              </w:rPr>
              <w:t>《山东省学校食堂食品安全检查办法》（鲁市监餐食规字〔2021〕16号）</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snapToGrid w:val="0"/>
                <w:spacing w:val="0"/>
                <w:kern w:val="0"/>
                <w:sz w:val="24"/>
                <w:szCs w:val="24"/>
                <w:lang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rPr>
            </w:pPr>
            <w:r>
              <w:rPr>
                <w:rFonts w:hint="default" w:ascii="Times New Roman" w:hAnsi="Times New Roman" w:eastAsia="仿宋_GB2312" w:cs="Times New Roman"/>
                <w:color w:val="000000"/>
                <w:spacing w:val="0"/>
                <w:kern w:val="0"/>
                <w:sz w:val="24"/>
                <w:szCs w:val="24"/>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spacing w:val="0"/>
                <w:kern w:val="0"/>
                <w:sz w:val="24"/>
                <w:szCs w:val="24"/>
                <w:highlight w:val="none"/>
                <w:u w:val="none"/>
                <w:lang w:bidi="ar"/>
              </w:rPr>
            </w:pPr>
            <w:r>
              <w:rPr>
                <w:rFonts w:hint="default" w:ascii="Times New Roman" w:hAnsi="Times New Roman" w:eastAsia="仿宋_GB2312" w:cs="Times New Roman"/>
                <w:color w:val="000000"/>
                <w:spacing w:val="0"/>
                <w:kern w:val="0"/>
                <w:sz w:val="24"/>
                <w:szCs w:val="24"/>
                <w:lang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13"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16</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highlight w:val="none"/>
              </w:rPr>
              <w:t>药品市场和化妆品处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highlight w:val="none"/>
              </w:rPr>
              <w:t>全市药品零售环节质量安全检查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highlight w:val="none"/>
              </w:rPr>
              <w:t>《药品管理法》《药品管理法实施条例》《药品经营和使用监督管理办法》《药品经营质量管理规范》</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snapToGrid w:val="0"/>
                <w:spacing w:val="0"/>
                <w:kern w:val="0"/>
                <w:sz w:val="24"/>
                <w:szCs w:val="24"/>
                <w:highlight w:val="none"/>
                <w:lang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highlight w:val="none"/>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highlight w:val="none"/>
              </w:rPr>
              <w:t>根据实际情况，具体确定检查频次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01"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17</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highlight w:val="none"/>
              </w:rPr>
              <w:t>药品市场和化妆品处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highlight w:val="none"/>
              </w:rPr>
              <w:t>全市化妆品经营环节质量安全检查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highlight w:val="none"/>
              </w:rPr>
              <w:t>《化妆品监督管理条例》《化妆品生产经营监督管理办法》</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snapToGrid w:val="0"/>
                <w:spacing w:val="0"/>
                <w:kern w:val="0"/>
                <w:sz w:val="24"/>
                <w:szCs w:val="24"/>
                <w:highlight w:val="none"/>
                <w:lang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snapToGrid w:val="0"/>
                <w:spacing w:val="0"/>
                <w:kern w:val="0"/>
                <w:sz w:val="24"/>
                <w:szCs w:val="24"/>
                <w:highlight w:val="none"/>
                <w:lang w:bidi="ar"/>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SA"/>
              </w:rPr>
            </w:pPr>
            <w:r>
              <w:rPr>
                <w:rFonts w:hint="default" w:ascii="Times New Roman" w:hAnsi="Times New Roman" w:eastAsia="仿宋_GB2312" w:cs="Times New Roman"/>
                <w:spacing w:val="0"/>
                <w:kern w:val="0"/>
                <w:sz w:val="24"/>
                <w:szCs w:val="24"/>
                <w:highlight w:val="none"/>
              </w:rPr>
              <w:t>根据实际情况，具体确定检查频次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75"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18</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snapToGrid w:val="0"/>
                <w:spacing w:val="0"/>
                <w:kern w:val="0"/>
                <w:sz w:val="24"/>
                <w:szCs w:val="24"/>
                <w:lang w:val="en-US" w:eastAsia="zh-CN" w:bidi="ar"/>
              </w:rPr>
            </w:pPr>
            <w:r>
              <w:rPr>
                <w:rFonts w:hint="default" w:ascii="Times New Roman" w:hAnsi="Times New Roman" w:eastAsia="仿宋_GB2312" w:cs="Times New Roman"/>
                <w:snapToGrid w:val="0"/>
                <w:spacing w:val="0"/>
                <w:kern w:val="0"/>
                <w:sz w:val="24"/>
                <w:szCs w:val="24"/>
                <w:lang w:bidi="ar"/>
              </w:rPr>
              <w:t>药品使用质量监督管理处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spacing w:val="0"/>
                <w:kern w:val="0"/>
                <w:sz w:val="24"/>
                <w:szCs w:val="24"/>
                <w:lang w:val="en-US" w:eastAsia="zh-CN" w:bidi="ar-SA"/>
              </w:rPr>
            </w:pPr>
            <w:r>
              <w:rPr>
                <w:rFonts w:hint="default" w:ascii="Times New Roman" w:hAnsi="Times New Roman" w:eastAsia="仿宋_GB2312" w:cs="Times New Roman"/>
                <w:spacing w:val="0"/>
                <w:kern w:val="0"/>
                <w:sz w:val="24"/>
                <w:szCs w:val="24"/>
              </w:rPr>
              <w:t>全市药品使用环节质量安全检查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spacing w:val="0"/>
                <w:kern w:val="0"/>
                <w:sz w:val="24"/>
                <w:szCs w:val="24"/>
                <w:lang w:val="en-US" w:eastAsia="zh-CN" w:bidi="ar-SA"/>
              </w:rPr>
            </w:pPr>
            <w:r>
              <w:rPr>
                <w:rFonts w:hint="default" w:ascii="Times New Roman" w:hAnsi="Times New Roman" w:eastAsia="仿宋_GB2312" w:cs="Times New Roman"/>
                <w:spacing w:val="0"/>
                <w:kern w:val="0"/>
                <w:sz w:val="24"/>
                <w:szCs w:val="24"/>
              </w:rPr>
              <w:t>《药品管理法》《疫苗管理法》《药品经营和使用质量监督管理办法》《山东省药品使用质量管理规范》等</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wordWrap w:val="0"/>
              <w:adjustRightInd w:val="0"/>
              <w:snapToGrid w:val="0"/>
              <w:jc w:val="center"/>
              <w:textAlignment w:val="center"/>
              <w:rPr>
                <w:rFonts w:hint="default" w:ascii="Times New Roman" w:hAnsi="Times New Roman" w:eastAsia="仿宋_GB2312" w:cs="Times New Roman"/>
                <w:spacing w:val="0"/>
                <w:kern w:val="0"/>
                <w:sz w:val="24"/>
                <w:szCs w:val="24"/>
                <w:lang w:val="en-US" w:eastAsia="zh-CN" w:bidi="ar"/>
              </w:rPr>
            </w:pPr>
            <w:r>
              <w:rPr>
                <w:rFonts w:hint="default" w:ascii="Times New Roman" w:hAnsi="Times New Roman" w:eastAsia="仿宋_GB2312" w:cs="Times New Roman"/>
                <w:spacing w:val="0"/>
                <w:kern w:val="0"/>
                <w:sz w:val="24"/>
                <w:szCs w:val="24"/>
                <w:lang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spacing w:val="0"/>
                <w:kern w:val="0"/>
                <w:sz w:val="24"/>
                <w:szCs w:val="24"/>
                <w:lang w:val="en-US" w:eastAsia="zh-CN" w:bidi="ar-SA"/>
              </w:rPr>
            </w:pPr>
            <w:r>
              <w:rPr>
                <w:rFonts w:hint="default" w:ascii="Times New Roman" w:hAnsi="Times New Roman" w:eastAsia="仿宋_GB2312" w:cs="Times New Roman"/>
                <w:spacing w:val="0"/>
                <w:kern w:val="0"/>
                <w:sz w:val="24"/>
                <w:szCs w:val="24"/>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spacing w:val="0"/>
                <w:kern w:val="0"/>
                <w:sz w:val="24"/>
                <w:szCs w:val="24"/>
                <w:lang w:val="en-US" w:eastAsia="zh-CN" w:bidi="ar-SA"/>
              </w:rPr>
            </w:pPr>
            <w:r>
              <w:rPr>
                <w:rFonts w:hint="default" w:ascii="Times New Roman" w:hAnsi="Times New Roman" w:eastAsia="仿宋_GB2312" w:cs="Times New Roman"/>
                <w:spacing w:val="0"/>
                <w:kern w:val="0"/>
                <w:sz w:val="24"/>
                <w:szCs w:val="24"/>
              </w:rPr>
              <w:t>根据实际情况，具体确定检查频次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907"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19</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医疗器械处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对医疗器械经营企业开展检查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color w:val="auto"/>
                <w:spacing w:val="0"/>
                <w:kern w:val="0"/>
                <w:sz w:val="24"/>
                <w:szCs w:val="24"/>
                <w:highlight w:val="none"/>
                <w:u w:val="none"/>
                <w:lang w:val="en-US" w:eastAsia="zh-CN" w:bidi="ar-SA"/>
              </w:rPr>
              <w:t>《医疗器械监督管理条例》、《医疗器械经营监督管理办法》、《国家药监局综合司关于加强医疗器械生产经营分级监</w:t>
            </w:r>
            <w:r>
              <w:rPr>
                <w:rFonts w:hint="default" w:ascii="Times New Roman" w:hAnsi="Times New Roman" w:eastAsia="仿宋_GB2312" w:cs="Times New Roman"/>
                <w:i w:val="0"/>
                <w:snapToGrid w:val="0"/>
                <w:color w:val="auto"/>
                <w:spacing w:val="0"/>
                <w:kern w:val="0"/>
                <w:sz w:val="24"/>
                <w:szCs w:val="24"/>
                <w:highlight w:val="none"/>
                <w:u w:val="none"/>
                <w:lang w:val="en-US" w:eastAsia="zh-CN"/>
              </w:rPr>
              <w:t>管工作的指导意见</w:t>
            </w:r>
            <w:r>
              <w:rPr>
                <w:rFonts w:hint="default" w:ascii="Times New Roman" w:hAnsi="Times New Roman" w:eastAsia="仿宋_GB2312" w:cs="Times New Roman"/>
                <w:i w:val="0"/>
                <w:snapToGrid w:val="0"/>
                <w:color w:val="auto"/>
                <w:spacing w:val="0"/>
                <w:kern w:val="0"/>
                <w:sz w:val="24"/>
                <w:szCs w:val="24"/>
                <w:highlight w:val="none"/>
                <w:u w:val="none"/>
                <w:lang w:eastAsia="zh-CN"/>
              </w:rPr>
              <w:t>》（</w:t>
            </w:r>
            <w:r>
              <w:rPr>
                <w:rFonts w:hint="default" w:ascii="Times New Roman" w:hAnsi="Times New Roman" w:eastAsia="仿宋_GB2312" w:cs="Times New Roman"/>
                <w:i w:val="0"/>
                <w:snapToGrid w:val="0"/>
                <w:color w:val="auto"/>
                <w:spacing w:val="0"/>
                <w:kern w:val="0"/>
                <w:sz w:val="24"/>
                <w:szCs w:val="24"/>
                <w:highlight w:val="none"/>
                <w:u w:val="none"/>
                <w:lang w:val="en-US" w:eastAsia="zh-CN"/>
              </w:rPr>
              <w:t>药监综械管（2022）78号</w:t>
            </w:r>
            <w:r>
              <w:rPr>
                <w:rFonts w:hint="default" w:ascii="Times New Roman" w:hAnsi="Times New Roman" w:eastAsia="仿宋_GB2312" w:cs="Times New Roman"/>
                <w:i w:val="0"/>
                <w:snapToGrid w:val="0"/>
                <w:color w:val="auto"/>
                <w:spacing w:val="0"/>
                <w:kern w:val="0"/>
                <w:sz w:val="24"/>
                <w:szCs w:val="24"/>
                <w:highlight w:val="none"/>
                <w:u w:val="none"/>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按照企业监管级别确定检查频次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01"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20</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医疗器械处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rPr>
              <w:t>对医疗器械使用单位开展日常检查及医疗器械不良事件监督检查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color w:val="auto"/>
                <w:spacing w:val="0"/>
                <w:kern w:val="0"/>
                <w:sz w:val="24"/>
                <w:szCs w:val="24"/>
                <w:highlight w:val="none"/>
                <w:u w:val="none"/>
                <w:lang w:val="en-US" w:eastAsia="zh-CN" w:bidi="ar-SA"/>
              </w:rPr>
              <w:t>参照《山东省药械化不良反应/事件监测工作质量评估指标（2024年度）》（鲁药监测函〔2004〕46号）、《医疗器械使用单位开展不良事件监测情况跨部门综合监管实施方案》局函〔2004〕309号）</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color w:val="auto"/>
                <w:spacing w:val="0"/>
                <w:kern w:val="0"/>
                <w:sz w:val="24"/>
                <w:szCs w:val="24"/>
                <w:highlight w:val="none"/>
                <w:u w:val="none"/>
                <w:lang w:val="en-US" w:eastAsia="zh-CN" w:bidi="ar-SA"/>
              </w:rPr>
              <w:t>二级以上医疗机构医疗器械不良事件检查比例不低于三分之一、跨部门检查覆盖率超过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74"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21</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质量监管处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棉花等纤维质量公证检验监督检查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rPr>
              <w:t>《棉花质量监督管理条例》</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根据公检时间而定</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830"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22</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质量监管处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重点工业产品生产销售单位监督检查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rPr>
              <w:t>产品质量法</w:t>
            </w:r>
            <w:r>
              <w:rPr>
                <w:rFonts w:hint="default" w:ascii="Times New Roman" w:hAnsi="Times New Roman" w:eastAsia="仿宋_GB2312" w:cs="Times New Roman"/>
                <w:i w:val="0"/>
                <w:color w:val="auto"/>
                <w:spacing w:val="0"/>
                <w:kern w:val="0"/>
                <w:sz w:val="24"/>
                <w:szCs w:val="24"/>
                <w:highlight w:val="none"/>
                <w:u w:val="none"/>
                <w:lang w:eastAsia="zh-CN"/>
              </w:rPr>
              <w:t>、</w:t>
            </w:r>
            <w:r>
              <w:rPr>
                <w:rFonts w:hint="default" w:ascii="Times New Roman" w:hAnsi="Times New Roman" w:eastAsia="仿宋_GB2312" w:cs="Times New Roman"/>
                <w:i w:val="0"/>
                <w:color w:val="auto"/>
                <w:spacing w:val="0"/>
                <w:kern w:val="0"/>
                <w:sz w:val="24"/>
                <w:szCs w:val="24"/>
                <w:highlight w:val="none"/>
                <w:u w:val="none"/>
              </w:rPr>
              <w:t>食品安全法</w:t>
            </w:r>
            <w:r>
              <w:rPr>
                <w:rFonts w:hint="default" w:ascii="Times New Roman" w:hAnsi="Times New Roman" w:eastAsia="仿宋_GB2312" w:cs="Times New Roman"/>
                <w:i w:val="0"/>
                <w:color w:val="auto"/>
                <w:spacing w:val="0"/>
                <w:kern w:val="0"/>
                <w:sz w:val="24"/>
                <w:szCs w:val="24"/>
                <w:highlight w:val="none"/>
                <w:u w:val="none"/>
                <w:lang w:eastAsia="zh-CN"/>
              </w:rPr>
              <w:t>、</w:t>
            </w:r>
            <w:r>
              <w:rPr>
                <w:rFonts w:hint="default" w:ascii="Times New Roman" w:hAnsi="Times New Roman" w:eastAsia="仿宋_GB2312" w:cs="Times New Roman"/>
                <w:i w:val="0"/>
                <w:color w:val="auto"/>
                <w:spacing w:val="0"/>
                <w:kern w:val="0"/>
                <w:sz w:val="24"/>
                <w:szCs w:val="24"/>
                <w:highlight w:val="none"/>
                <w:u w:val="none"/>
              </w:rPr>
              <w:t>工业产品</w:t>
            </w:r>
            <w:r>
              <w:rPr>
                <w:rFonts w:hint="default" w:ascii="Times New Roman" w:hAnsi="Times New Roman" w:eastAsia="仿宋_GB2312" w:cs="Times New Roman"/>
                <w:i w:val="0"/>
                <w:snapToGrid w:val="0"/>
                <w:color w:val="auto"/>
                <w:spacing w:val="0"/>
                <w:kern w:val="0"/>
                <w:sz w:val="24"/>
                <w:szCs w:val="24"/>
                <w:highlight w:val="none"/>
                <w:u w:val="none"/>
              </w:rPr>
              <w:t>生产许可证管理条例及实施办法、《国务院关于调整完善工业产品生产许可证管理目录的决定》（国发〔2024〕11号）</w:t>
            </w:r>
            <w:r>
              <w:rPr>
                <w:rFonts w:hint="default" w:ascii="Times New Roman" w:hAnsi="Times New Roman" w:eastAsia="仿宋_GB2312" w:cs="Times New Roman"/>
                <w:i w:val="0"/>
                <w:snapToGrid w:val="0"/>
                <w:color w:val="auto"/>
                <w:spacing w:val="0"/>
                <w:kern w:val="0"/>
                <w:sz w:val="24"/>
                <w:szCs w:val="24"/>
                <w:highlight w:val="none"/>
                <w:u w:val="none"/>
                <w:lang w:eastAsia="zh-CN"/>
              </w:rPr>
              <w:t>、</w:t>
            </w:r>
            <w:r>
              <w:rPr>
                <w:rFonts w:hint="default" w:ascii="Times New Roman" w:hAnsi="Times New Roman" w:eastAsia="仿宋_GB2312" w:cs="Times New Roman"/>
                <w:i w:val="0"/>
                <w:snapToGrid w:val="0"/>
                <w:color w:val="auto"/>
                <w:spacing w:val="0"/>
                <w:kern w:val="0"/>
                <w:sz w:val="24"/>
                <w:szCs w:val="24"/>
                <w:highlight w:val="none"/>
                <w:u w:val="none"/>
              </w:rPr>
              <w:t>总局《关于加强工业产品生产许可证管理的通知》（国市监质监发〔2024〕65号）、《食品相关产品质量安全监督管理办法》《工业产品生产单位落实质量安全主体责任</w:t>
            </w:r>
            <w:r>
              <w:rPr>
                <w:rFonts w:hint="default" w:ascii="Times New Roman" w:hAnsi="Times New Roman" w:eastAsia="仿宋_GB2312" w:cs="Times New Roman"/>
                <w:i w:val="0"/>
                <w:color w:val="auto"/>
                <w:spacing w:val="0"/>
                <w:kern w:val="0"/>
                <w:sz w:val="24"/>
                <w:szCs w:val="24"/>
                <w:highlight w:val="none"/>
                <w:u w:val="none"/>
              </w:rPr>
              <w:t>监督管理规定》《工业产品销售单位落实质量安全主体责任监督管理规定》</w:t>
            </w:r>
            <w:r>
              <w:rPr>
                <w:rFonts w:hint="default" w:ascii="Times New Roman" w:hAnsi="Times New Roman" w:eastAsia="仿宋_GB2312" w:cs="Times New Roman"/>
                <w:i w:val="0"/>
                <w:color w:val="auto"/>
                <w:spacing w:val="0"/>
                <w:kern w:val="0"/>
                <w:sz w:val="24"/>
                <w:szCs w:val="24"/>
                <w:highlight w:val="none"/>
                <w:u w:val="none"/>
                <w:lang w:eastAsia="zh-CN"/>
              </w:rPr>
              <w:t>、《山东省市场监督管理局关于印发重点工业产品生产者销售者质量安全信用风险分类监管暂行办法的通知》（鲁市监质监字〔2023〕75号）</w:t>
            </w:r>
            <w:r>
              <w:rPr>
                <w:rFonts w:hint="default" w:ascii="Times New Roman" w:hAnsi="Times New Roman" w:eastAsia="仿宋_GB2312" w:cs="Times New Roman"/>
                <w:i w:val="0"/>
                <w:color w:val="auto"/>
                <w:spacing w:val="0"/>
                <w:kern w:val="0"/>
                <w:sz w:val="24"/>
                <w:szCs w:val="24"/>
                <w:highlight w:val="none"/>
                <w:u w:val="none"/>
                <w:lang w:val="en-US" w:eastAsia="zh-CN"/>
              </w:rPr>
              <w:t>等</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根据监管需要，全年内统筹安排</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62"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23</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质量监管处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工业产品生产销售单位质量安全主体责任落实情况监督检查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rPr>
              <w:t>《工业产品生产单位落实质量安全主</w:t>
            </w:r>
            <w:r>
              <w:rPr>
                <w:rFonts w:hint="default" w:ascii="Times New Roman" w:hAnsi="Times New Roman" w:eastAsia="仿宋_GB2312" w:cs="Times New Roman"/>
                <w:i w:val="0"/>
                <w:snapToGrid w:val="0"/>
                <w:color w:val="auto"/>
                <w:spacing w:val="0"/>
                <w:kern w:val="0"/>
                <w:sz w:val="24"/>
                <w:szCs w:val="24"/>
                <w:highlight w:val="none"/>
                <w:u w:val="none"/>
              </w:rPr>
              <w:t>体责任监督管理规定》《工业产品销售单位落实质量安全主体责任监督管理规定》</w:t>
            </w:r>
            <w:r>
              <w:rPr>
                <w:rFonts w:hint="default" w:ascii="Times New Roman" w:hAnsi="Times New Roman" w:eastAsia="仿宋_GB2312" w:cs="Times New Roman"/>
                <w:i w:val="0"/>
                <w:snapToGrid w:val="0"/>
                <w:color w:val="auto"/>
                <w:spacing w:val="0"/>
                <w:kern w:val="0"/>
                <w:sz w:val="24"/>
                <w:szCs w:val="24"/>
                <w:highlight w:val="none"/>
                <w:u w:val="none"/>
                <w:lang w:eastAsia="zh-CN"/>
              </w:rPr>
              <w:t>、</w:t>
            </w:r>
            <w:r>
              <w:rPr>
                <w:rFonts w:hint="default" w:ascii="Times New Roman" w:hAnsi="Times New Roman" w:eastAsia="仿宋_GB2312" w:cs="Times New Roman"/>
                <w:snapToGrid w:val="0"/>
                <w:color w:val="auto"/>
                <w:spacing w:val="0"/>
                <w:kern w:val="0"/>
                <w:sz w:val="24"/>
                <w:szCs w:val="24"/>
                <w:highlight w:val="none"/>
                <w:u w:val="none"/>
                <w:lang w:val="en-US" w:eastAsia="zh-CN"/>
              </w:rPr>
              <w:t>上级部门关于做好相</w:t>
            </w:r>
            <w:r>
              <w:rPr>
                <w:rFonts w:hint="default" w:ascii="Times New Roman" w:hAnsi="Times New Roman" w:eastAsia="仿宋_GB2312" w:cs="Times New Roman"/>
                <w:color w:val="auto"/>
                <w:spacing w:val="0"/>
                <w:kern w:val="0"/>
                <w:sz w:val="24"/>
                <w:szCs w:val="24"/>
                <w:highlight w:val="none"/>
                <w:u w:val="none"/>
                <w:lang w:val="en-US" w:eastAsia="zh-CN"/>
              </w:rPr>
              <w:t>关节假日期间及各类重点工业产品整治的部署要求</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44"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24</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rPr>
              <w:t>特种设备处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特种设备获证单位证后</w:t>
            </w:r>
            <w:r>
              <w:rPr>
                <w:rFonts w:hint="default" w:ascii="Times New Roman" w:hAnsi="Times New Roman" w:eastAsia="仿宋_GB2312" w:cs="Times New Roman"/>
                <w:i w:val="0"/>
                <w:color w:val="auto"/>
                <w:spacing w:val="0"/>
                <w:kern w:val="0"/>
                <w:sz w:val="24"/>
                <w:szCs w:val="24"/>
                <w:highlight w:val="none"/>
                <w:u w:val="none"/>
                <w:lang w:val="en-US" w:eastAsia="zh-CN"/>
              </w:rPr>
              <w:t>监督抽查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rPr>
              <w:t>《特种设备安全监督检查办法》</w:t>
            </w:r>
            <w:r>
              <w:rPr>
                <w:rFonts w:hint="default" w:ascii="Times New Roman" w:hAnsi="Times New Roman" w:eastAsia="仿宋_GB2312" w:cs="Times New Roman"/>
                <w:i w:val="0"/>
                <w:color w:val="auto"/>
                <w:spacing w:val="0"/>
                <w:kern w:val="0"/>
                <w:sz w:val="24"/>
                <w:szCs w:val="24"/>
                <w:highlight w:val="none"/>
                <w:u w:val="none"/>
                <w:lang w:eastAsia="zh-CN"/>
              </w:rPr>
              <w:t>、总局办公厅《关于实施</w:t>
            </w:r>
            <w:r>
              <w:rPr>
                <w:rFonts w:hint="default" w:ascii="Times New Roman" w:hAnsi="Times New Roman" w:eastAsia="仿宋_GB2312" w:cs="Times New Roman"/>
                <w:i w:val="0"/>
                <w:color w:val="auto"/>
                <w:spacing w:val="0"/>
                <w:kern w:val="0"/>
                <w:sz w:val="24"/>
                <w:szCs w:val="24"/>
                <w:highlight w:val="none"/>
                <w:u w:val="none"/>
                <w:lang w:val="en-US" w:eastAsia="zh-CN"/>
              </w:rPr>
              <w:t>&lt;</w:t>
            </w:r>
            <w:r>
              <w:rPr>
                <w:rFonts w:hint="default" w:ascii="Times New Roman" w:hAnsi="Times New Roman" w:eastAsia="仿宋_GB2312" w:cs="Times New Roman"/>
                <w:i w:val="0"/>
                <w:color w:val="auto"/>
                <w:spacing w:val="0"/>
                <w:kern w:val="0"/>
                <w:sz w:val="24"/>
                <w:szCs w:val="24"/>
                <w:highlight w:val="none"/>
                <w:u w:val="none"/>
                <w:lang w:eastAsia="zh-CN"/>
              </w:rPr>
              <w:t>特种设备安全监督检查办法</w:t>
            </w:r>
            <w:r>
              <w:rPr>
                <w:rFonts w:hint="default" w:ascii="Times New Roman" w:hAnsi="Times New Roman" w:eastAsia="仿宋_GB2312" w:cs="Times New Roman"/>
                <w:i w:val="0"/>
                <w:color w:val="auto"/>
                <w:spacing w:val="0"/>
                <w:kern w:val="0"/>
                <w:sz w:val="24"/>
                <w:szCs w:val="24"/>
                <w:highlight w:val="none"/>
                <w:u w:val="none"/>
                <w:lang w:val="en-US" w:eastAsia="zh-CN"/>
              </w:rPr>
              <w:t>&gt;</w:t>
            </w:r>
            <w:r>
              <w:rPr>
                <w:rFonts w:hint="default" w:ascii="Times New Roman" w:hAnsi="Times New Roman" w:eastAsia="仿宋_GB2312" w:cs="Times New Roman"/>
                <w:i w:val="0"/>
                <w:color w:val="auto"/>
                <w:spacing w:val="0"/>
                <w:kern w:val="0"/>
                <w:sz w:val="24"/>
                <w:szCs w:val="24"/>
                <w:highlight w:val="none"/>
                <w:u w:val="none"/>
                <w:lang w:eastAsia="zh-CN"/>
              </w:rPr>
              <w:t>若干问题的意见》（市监特设发〔2022〕59号）</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
              </w:rPr>
              <w:t>5-11月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SA"/>
              </w:rPr>
              <w:t>1次，按省局部署配合开展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630"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25</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rPr>
              <w:t>特种设备处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特种设备重点生产、使用单位及特种设备检验检测机构</w:t>
            </w:r>
            <w:r>
              <w:rPr>
                <w:rFonts w:hint="default" w:ascii="Times New Roman" w:hAnsi="Times New Roman" w:eastAsia="仿宋_GB2312" w:cs="Times New Roman"/>
                <w:i w:val="0"/>
                <w:color w:val="auto"/>
                <w:spacing w:val="0"/>
                <w:kern w:val="0"/>
                <w:sz w:val="24"/>
                <w:szCs w:val="24"/>
                <w:highlight w:val="none"/>
                <w:u w:val="none"/>
                <w:lang w:val="en-US" w:eastAsia="zh-CN"/>
              </w:rPr>
              <w:t>监督抽查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特种设备安全法》《特种设备安全监督检查办法》、总局办公厅《关于实施&lt;特种设备安全监督检查办法&gt;若干问题的意见》（市监特设发〔2022〕59号）、《特种设备生产单位落实质量安全主体责任监督管理规定》（市场监管总局令第73号）、《特种设备使用单位落实使用安全主体责任监督管理规定》（市场监管总局令第74号）</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910" w:hRule="atLeast"/>
          <w:jc w:val="center"/>
        </w:trPr>
        <w:tc>
          <w:tcPr>
            <w:tcW w:w="6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bidi="ar"/>
              </w:rPr>
              <w:t>26</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color w:val="auto"/>
                <w:spacing w:val="0"/>
                <w:kern w:val="0"/>
                <w:sz w:val="24"/>
                <w:szCs w:val="24"/>
                <w:highlight w:val="none"/>
                <w:u w:val="none"/>
                <w:lang w:val="en-US" w:eastAsia="zh-CN"/>
              </w:rPr>
              <w:t>特种设备处</w:t>
            </w:r>
          </w:p>
        </w:tc>
        <w:tc>
          <w:tcPr>
            <w:tcW w:w="2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特种设备常规</w:t>
            </w:r>
            <w:r>
              <w:rPr>
                <w:rFonts w:hint="default" w:ascii="Times New Roman" w:hAnsi="Times New Roman" w:eastAsia="仿宋_GB2312" w:cs="Times New Roman"/>
                <w:i w:val="0"/>
                <w:color w:val="auto"/>
                <w:spacing w:val="0"/>
                <w:kern w:val="0"/>
                <w:sz w:val="24"/>
                <w:szCs w:val="24"/>
                <w:highlight w:val="none"/>
                <w:u w:val="none"/>
                <w:lang w:val="en-US" w:eastAsia="zh-CN"/>
              </w:rPr>
              <w:t>监督检查</w:t>
            </w:r>
          </w:p>
        </w:tc>
        <w:tc>
          <w:tcPr>
            <w:tcW w:w="5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特种设备安全监督检查办法》、总局办公厅《关于实施&lt;特种设备安全监督检查办法&gt;若干问题的意见》（市监特设发〔2022〕59号）、《特种设备生产单位落实质量安全主体责任监督管理规定》（市场监管总局令第73号）、《特种设备使用单位落实使用安全主体责任监督管理规定》（市场监管总局令第74号）</w:t>
            </w:r>
          </w:p>
        </w:tc>
        <w:tc>
          <w:tcPr>
            <w:tcW w:w="1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
              </w:rPr>
            </w:pPr>
            <w:r>
              <w:rPr>
                <w:rFonts w:hint="default" w:ascii="Times New Roman" w:hAnsi="Times New Roman" w:eastAsia="仿宋_GB2312" w:cs="Times New Roman"/>
                <w:i w:val="0"/>
                <w:snapToGrid w:val="0"/>
                <w:color w:val="auto"/>
                <w:spacing w:val="0"/>
                <w:kern w:val="0"/>
                <w:sz w:val="24"/>
                <w:szCs w:val="24"/>
                <w:highlight w:val="none"/>
                <w:u w:val="none"/>
                <w:lang w:val="en-US" w:eastAsia="zh-CN" w:bidi="ar"/>
              </w:rPr>
              <w:t>现场检查</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rPr>
              <w:t>1-12月</w:t>
            </w:r>
          </w:p>
        </w:tc>
        <w:tc>
          <w:tcPr>
            <w:tcW w:w="1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color w:val="auto"/>
                <w:spacing w:val="0"/>
                <w:kern w:val="0"/>
                <w:sz w:val="24"/>
                <w:szCs w:val="24"/>
                <w:highlight w:val="none"/>
                <w:u w:val="none"/>
                <w:lang w:val="en-US" w:eastAsia="zh-CN" w:bidi="ar-SA"/>
              </w:rPr>
            </w:pPr>
            <w:r>
              <w:rPr>
                <w:rFonts w:hint="default" w:ascii="Times New Roman" w:hAnsi="Times New Roman" w:eastAsia="仿宋_GB2312" w:cs="Times New Roman"/>
                <w:i w:val="0"/>
                <w:color w:val="auto"/>
                <w:spacing w:val="0"/>
                <w:kern w:val="0"/>
                <w:sz w:val="24"/>
                <w:szCs w:val="24"/>
                <w:highlight w:val="none"/>
                <w:u w:val="none"/>
                <w:lang w:val="en-US" w:eastAsia="zh-CN" w:bidi="ar"/>
              </w:rPr>
              <w:t>1次</w:t>
            </w:r>
          </w:p>
        </w:tc>
      </w:tr>
    </w:tbl>
    <w:p/>
    <w:p>
      <w:pPr>
        <w:tabs>
          <w:tab w:val="left" w:pos="8535"/>
        </w:tabs>
        <w:jc w:val="left"/>
        <w:rPr>
          <w:rFonts w:hint="default"/>
          <w:lang w:val="en-US" w:eastAsia="zh-CN"/>
        </w:rPr>
      </w:pPr>
    </w:p>
    <w:sectPr>
      <w:headerReference r:id="rId3" w:type="default"/>
      <w:footerReference r:id="rId5" w:type="default"/>
      <w:headerReference r:id="rId4" w:type="even"/>
      <w:pgSz w:w="16838" w:h="11906" w:orient="landscape"/>
      <w:pgMar w:top="1588" w:right="2098" w:bottom="1474" w:left="1985" w:header="851"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8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AFF" w:usb1="C000605B" w:usb2="00000029" w:usb3="00000000" w:csb0="200101FF" w:csb1="2028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方正小标宋_GBK">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- 10 -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25.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fARdm1AAAAAgBAAAPAAAAAAAAAAEA&#10;IAAAADgAAABkcnMvZG93bnJldi54bWxQSwECFAAUAAAACACHTuJALTxGpsQBAACPAwAADgAAAAAA&#10;AAABACAAAAA5AQAAZHJzL2Uyb0RvYy54bWxQSwUGAAAAAAYABgBZAQAAb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- 10 -</w:t>
                    </w:r>
                    <w:r>
                      <w:rPr>
                        <w:rFonts w:hint="eastAsia" w:ascii="宋体" w:hAnsi="宋体" w:eastAsia="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F3E94"/>
    <w:rsid w:val="0079026B"/>
    <w:rsid w:val="00E03148"/>
    <w:rsid w:val="01A94C01"/>
    <w:rsid w:val="02091D86"/>
    <w:rsid w:val="026736DF"/>
    <w:rsid w:val="0318162F"/>
    <w:rsid w:val="033B57E7"/>
    <w:rsid w:val="03883E3C"/>
    <w:rsid w:val="03C9092D"/>
    <w:rsid w:val="04667239"/>
    <w:rsid w:val="05192276"/>
    <w:rsid w:val="052D4A62"/>
    <w:rsid w:val="059F477B"/>
    <w:rsid w:val="07FD12DB"/>
    <w:rsid w:val="08EA5527"/>
    <w:rsid w:val="08F525AE"/>
    <w:rsid w:val="09BF4EFA"/>
    <w:rsid w:val="09FC0FDC"/>
    <w:rsid w:val="0A9E5F43"/>
    <w:rsid w:val="0BC40122"/>
    <w:rsid w:val="0C011DE3"/>
    <w:rsid w:val="0CAE6912"/>
    <w:rsid w:val="0CB40FE4"/>
    <w:rsid w:val="0D136DA0"/>
    <w:rsid w:val="0D883855"/>
    <w:rsid w:val="0D914E3C"/>
    <w:rsid w:val="0DBE7363"/>
    <w:rsid w:val="0E485323"/>
    <w:rsid w:val="0E6F49C2"/>
    <w:rsid w:val="0F101840"/>
    <w:rsid w:val="0F4B4B3A"/>
    <w:rsid w:val="0F98593C"/>
    <w:rsid w:val="10450785"/>
    <w:rsid w:val="106707FB"/>
    <w:rsid w:val="10CB50F5"/>
    <w:rsid w:val="118674C2"/>
    <w:rsid w:val="137E2E3C"/>
    <w:rsid w:val="13BF7D41"/>
    <w:rsid w:val="16DF2DD9"/>
    <w:rsid w:val="17CE0335"/>
    <w:rsid w:val="180A5593"/>
    <w:rsid w:val="188773C2"/>
    <w:rsid w:val="194415ED"/>
    <w:rsid w:val="1ABD663A"/>
    <w:rsid w:val="1B1177A6"/>
    <w:rsid w:val="1BC70C9B"/>
    <w:rsid w:val="1CD466BF"/>
    <w:rsid w:val="1D02095F"/>
    <w:rsid w:val="1D2401BF"/>
    <w:rsid w:val="1D847CC9"/>
    <w:rsid w:val="1F3E1625"/>
    <w:rsid w:val="1FF269E9"/>
    <w:rsid w:val="205A0C7C"/>
    <w:rsid w:val="2235392F"/>
    <w:rsid w:val="234F496F"/>
    <w:rsid w:val="23924F8B"/>
    <w:rsid w:val="23B56380"/>
    <w:rsid w:val="23EE4B2B"/>
    <w:rsid w:val="24252D23"/>
    <w:rsid w:val="242E2506"/>
    <w:rsid w:val="25225201"/>
    <w:rsid w:val="253A55A3"/>
    <w:rsid w:val="267E5F84"/>
    <w:rsid w:val="27CF001F"/>
    <w:rsid w:val="283D16CA"/>
    <w:rsid w:val="287D09BA"/>
    <w:rsid w:val="28B41188"/>
    <w:rsid w:val="2A4F12FC"/>
    <w:rsid w:val="2A6E3504"/>
    <w:rsid w:val="2BCE5385"/>
    <w:rsid w:val="2CC0330C"/>
    <w:rsid w:val="2D4E1459"/>
    <w:rsid w:val="2DF03B66"/>
    <w:rsid w:val="2ECA175D"/>
    <w:rsid w:val="30742255"/>
    <w:rsid w:val="307514E3"/>
    <w:rsid w:val="30A9101A"/>
    <w:rsid w:val="311D0F35"/>
    <w:rsid w:val="348D0CBB"/>
    <w:rsid w:val="354619FD"/>
    <w:rsid w:val="358A78BB"/>
    <w:rsid w:val="365A636A"/>
    <w:rsid w:val="37172072"/>
    <w:rsid w:val="374906BD"/>
    <w:rsid w:val="376B6A50"/>
    <w:rsid w:val="37DB3FCB"/>
    <w:rsid w:val="37E1417F"/>
    <w:rsid w:val="39A05489"/>
    <w:rsid w:val="39C60C68"/>
    <w:rsid w:val="39E21E07"/>
    <w:rsid w:val="39F850F3"/>
    <w:rsid w:val="3B0D0CAB"/>
    <w:rsid w:val="3B28331D"/>
    <w:rsid w:val="3B871F58"/>
    <w:rsid w:val="3CAB79CA"/>
    <w:rsid w:val="3CCC509C"/>
    <w:rsid w:val="3D661EB4"/>
    <w:rsid w:val="3DAD1A48"/>
    <w:rsid w:val="3DD9723F"/>
    <w:rsid w:val="3DDF742F"/>
    <w:rsid w:val="3E9D02DB"/>
    <w:rsid w:val="3ED5635C"/>
    <w:rsid w:val="3F1B51B0"/>
    <w:rsid w:val="3F3640C3"/>
    <w:rsid w:val="3FD273FF"/>
    <w:rsid w:val="40434EE8"/>
    <w:rsid w:val="40AA0158"/>
    <w:rsid w:val="40BF2B0F"/>
    <w:rsid w:val="40F621C4"/>
    <w:rsid w:val="413509DA"/>
    <w:rsid w:val="41734060"/>
    <w:rsid w:val="41960A3A"/>
    <w:rsid w:val="420062CF"/>
    <w:rsid w:val="420F15E4"/>
    <w:rsid w:val="42FF3A5B"/>
    <w:rsid w:val="43635B3F"/>
    <w:rsid w:val="43854442"/>
    <w:rsid w:val="456D6EEC"/>
    <w:rsid w:val="45A774E3"/>
    <w:rsid w:val="45E86342"/>
    <w:rsid w:val="45E966D4"/>
    <w:rsid w:val="471A12B0"/>
    <w:rsid w:val="476A2C79"/>
    <w:rsid w:val="47EE4A7C"/>
    <w:rsid w:val="48161915"/>
    <w:rsid w:val="49F55BD3"/>
    <w:rsid w:val="4A25326A"/>
    <w:rsid w:val="4C53420B"/>
    <w:rsid w:val="4CA976E6"/>
    <w:rsid w:val="4DF11F4B"/>
    <w:rsid w:val="4E0933F3"/>
    <w:rsid w:val="4EF255CC"/>
    <w:rsid w:val="4FCE41A2"/>
    <w:rsid w:val="50075F85"/>
    <w:rsid w:val="50127111"/>
    <w:rsid w:val="50A8054F"/>
    <w:rsid w:val="50AF4C88"/>
    <w:rsid w:val="50F14B6C"/>
    <w:rsid w:val="51EB6269"/>
    <w:rsid w:val="525333C6"/>
    <w:rsid w:val="535A695C"/>
    <w:rsid w:val="53E21F03"/>
    <w:rsid w:val="53E51D95"/>
    <w:rsid w:val="540537EA"/>
    <w:rsid w:val="54225437"/>
    <w:rsid w:val="55056850"/>
    <w:rsid w:val="5633540E"/>
    <w:rsid w:val="576B2A29"/>
    <w:rsid w:val="589E2E17"/>
    <w:rsid w:val="59D35574"/>
    <w:rsid w:val="5AA36453"/>
    <w:rsid w:val="5AEB7672"/>
    <w:rsid w:val="5C72692A"/>
    <w:rsid w:val="5D3F78D3"/>
    <w:rsid w:val="5D4F2F25"/>
    <w:rsid w:val="5DB852F9"/>
    <w:rsid w:val="5EF45C22"/>
    <w:rsid w:val="5F8A3F77"/>
    <w:rsid w:val="605A37BF"/>
    <w:rsid w:val="60BB08B2"/>
    <w:rsid w:val="60F246D5"/>
    <w:rsid w:val="61814CE1"/>
    <w:rsid w:val="61C65E53"/>
    <w:rsid w:val="622A07A5"/>
    <w:rsid w:val="6237319D"/>
    <w:rsid w:val="631709DF"/>
    <w:rsid w:val="63A4522E"/>
    <w:rsid w:val="63E91EFF"/>
    <w:rsid w:val="65363CF7"/>
    <w:rsid w:val="655C6115"/>
    <w:rsid w:val="66000B26"/>
    <w:rsid w:val="66FE34EE"/>
    <w:rsid w:val="671A45B3"/>
    <w:rsid w:val="68CA6828"/>
    <w:rsid w:val="694A1875"/>
    <w:rsid w:val="699C0E12"/>
    <w:rsid w:val="69AD236A"/>
    <w:rsid w:val="69AE004C"/>
    <w:rsid w:val="6A766348"/>
    <w:rsid w:val="6CA56EA5"/>
    <w:rsid w:val="6D010507"/>
    <w:rsid w:val="6D2B5263"/>
    <w:rsid w:val="6D662953"/>
    <w:rsid w:val="6D8D09C2"/>
    <w:rsid w:val="6DED25B3"/>
    <w:rsid w:val="6E4E0243"/>
    <w:rsid w:val="709B3880"/>
    <w:rsid w:val="710367E9"/>
    <w:rsid w:val="71514F73"/>
    <w:rsid w:val="717B09EC"/>
    <w:rsid w:val="722F36DC"/>
    <w:rsid w:val="72C7104D"/>
    <w:rsid w:val="732E57D9"/>
    <w:rsid w:val="733126F9"/>
    <w:rsid w:val="73314883"/>
    <w:rsid w:val="73593272"/>
    <w:rsid w:val="737D5351"/>
    <w:rsid w:val="7390027F"/>
    <w:rsid w:val="745D4D57"/>
    <w:rsid w:val="74DD21B5"/>
    <w:rsid w:val="759133F7"/>
    <w:rsid w:val="76E644BD"/>
    <w:rsid w:val="773A1188"/>
    <w:rsid w:val="77452DD7"/>
    <w:rsid w:val="77AD31DC"/>
    <w:rsid w:val="77CD4BBB"/>
    <w:rsid w:val="784B33CA"/>
    <w:rsid w:val="7969375C"/>
    <w:rsid w:val="797F3E94"/>
    <w:rsid w:val="79BF1561"/>
    <w:rsid w:val="79DF38C6"/>
    <w:rsid w:val="7A555C20"/>
    <w:rsid w:val="7B275AEF"/>
    <w:rsid w:val="7BC60078"/>
    <w:rsid w:val="7C4C5767"/>
    <w:rsid w:val="7C621FC5"/>
    <w:rsid w:val="7CE2020D"/>
    <w:rsid w:val="7D2D756F"/>
    <w:rsid w:val="7D6A00DF"/>
    <w:rsid w:val="7E614032"/>
    <w:rsid w:val="7EF16182"/>
    <w:rsid w:val="7F337C49"/>
    <w:rsid w:val="7FA3387D"/>
    <w:rsid w:val="7FDB5721"/>
    <w:rsid w:val="FDEB2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qFormat="1" w:unhideWhenUsed="0" w:uiPriority="9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qFormat="1"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qFormat="1" w:unhideWhenUsed="0" w:uiPriority="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qFormat/>
    <w:uiPriority w:val="0"/>
    <w:pPr>
      <w:keepNext/>
      <w:keepLines/>
      <w:spacing w:line="560" w:lineRule="exact"/>
      <w:ind w:firstLine="600" w:firstLineChars="200"/>
      <w:outlineLvl w:val="1"/>
    </w:pPr>
    <w:rPr>
      <w:rFonts w:ascii="Cambria" w:hAnsi="Cambria" w:cs="Cambria"/>
      <w:sz w:val="32"/>
      <w:szCs w:val="32"/>
    </w:rPr>
  </w:style>
  <w:style w:type="paragraph" w:styleId="4">
    <w:name w:val="heading 3"/>
    <w:basedOn w:val="1"/>
    <w:next w:val="1"/>
    <w:qFormat/>
    <w:uiPriority w:val="99"/>
    <w:pPr>
      <w:keepNext/>
      <w:keepLines/>
      <w:spacing w:line="560" w:lineRule="exact"/>
      <w:outlineLvl w:val="2"/>
    </w:pPr>
    <w:rPr>
      <w:b/>
      <w:bCs/>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paragraph" w:styleId="5">
    <w:name w:val="Document Map"/>
    <w:basedOn w:val="1"/>
    <w:semiHidden/>
    <w:qFormat/>
    <w:uiPriority w:val="0"/>
    <w:pPr>
      <w:shd w:val="clear" w:color="auto" w:fill="0000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style>
  <w:style w:type="paragraph" w:styleId="9">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Calibri"/>
      <w:color w:val="000000"/>
      <w:kern w:val="0"/>
      <w:sz w:val="24"/>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 Char Char2 Char Char Char Char"/>
    <w:basedOn w:val="5"/>
    <w:qFormat/>
    <w:uiPriority w:val="0"/>
    <w:pPr>
      <w:adjustRightInd w:val="0"/>
      <w:spacing w:line="436" w:lineRule="exact"/>
      <w:ind w:left="357"/>
      <w:jc w:val="left"/>
      <w:outlineLvl w:val="3"/>
    </w:pPr>
    <w:rPr>
      <w:rFonts w:ascii="Tahoma" w:hAnsi="Tahoma" w:eastAsia="仿宋_GB2312"/>
      <w:b/>
      <w:sz w:val="24"/>
      <w:szCs w:val="32"/>
    </w:rPr>
  </w:style>
  <w:style w:type="character" w:customStyle="1" w:styleId="16">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4383</Words>
  <Characters>4640</Characters>
  <Lines>0</Lines>
  <Paragraphs>0</Paragraphs>
  <TotalTime>19</TotalTime>
  <ScaleCrop>false</ScaleCrop>
  <LinksUpToDate>false</LinksUpToDate>
  <CharactersWithSpaces>4665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2024-11-20T09:15:00Z</dcterms:created>
  <dc:creator>Administrator</dc:creator>
  <cp:lastModifiedBy>乐乐</cp:lastModifiedBy>
  <cp:lastPrinted>2025-03-26T14:59:00Z</cp:lastPrinted>
  <dcterms:modified xsi:type="dcterms:W3CDTF">2025-03-28T14:14:14Z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8E4D0652ADE6453DA5B3AFE2C5279A7D_13</vt:lpwstr>
  </property>
</Properties>
</file>