
<file path=[Content_Types].xml><?xml version="1.0" encoding="utf-8"?>
<Types xmlns="http://schemas.openxmlformats.org/package/2006/content-types">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Types>
</file>

<file path=_rels/.rels><?xml version="1.0" encoding="UTF-8" standalone="yes"?>
<Relationships xmlns="http://schemas.openxmlformats.org/package/2006/relationships"><Relationship Id="rId4" Type="http://schemas.openxmlformats.org/officeDocument/2006/relationships/officeDocument" Target="word/document.xml"/><Relationship Id="rId2" Type="http://schemas.openxmlformats.org/package/2006/relationships/metadata/core-properties" Target="docProps/core.xml"/><Relationship Id="rId1" Type="http://schemas.openxmlformats.org/officeDocument/2006/relationships/extended-properties" Target="docProps/app.xml"/><Relationship Id="rId3"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0="urn:schemas-microsoft-com:office:word"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body>
    <w:p w14:paraId="5A3D2E2A">
      <w:pPr>
        <w:keepNext w:val="0"/>
        <w:keepLines w:val="0"/>
        <w:pageBreakBefore w:val="0"/>
        <w:kinsoku/>
        <w:wordWrap/>
        <w:overflowPunct/>
        <w:topLinePunct w:val="0"/>
        <w:autoSpaceDE/>
        <w:autoSpaceDN/>
        <w:bidi w:val="0"/>
        <w:adjustRightInd/>
        <w:spacing w:line="440" w:lineRule="exact"/>
        <w:jc w:val="center"/>
        <w:textAlignment w:val="auto"/>
        <w:rPr>
          <w:rFonts w:hint="default" w:ascii="Times New Roman" w:hAnsi="Times New Roman" w:eastAsia="方正小标宋_GBK" w:cs="Times New Roman"/>
          <w:color w:val="auto"/>
          <w:sz w:val="44"/>
          <w:szCs w:val="44"/>
        </w:rPr>
      </w:pPr>
      <w:r>
        <w:rPr>
          <w:rFonts w:hint="default" w:ascii="Times New Roman" w:hAnsi="Times New Roman" w:eastAsia="方正小标宋_GBK" w:cs="Times New Roman"/>
          <w:color w:val="auto"/>
          <w:sz w:val="44"/>
          <w:szCs w:val="44"/>
        </w:rPr>
        <w:t>青岛市黄岛区市场监督管理局</w:t>
      </w:r>
    </w:p>
    <w:p w14:paraId="2CEB4E30">
      <w:pPr>
        <w:keepNext w:val="0"/>
        <w:keepLines w:val="0"/>
        <w:pageBreakBefore w:val="0"/>
        <w:kinsoku/>
        <w:wordWrap/>
        <w:overflowPunct/>
        <w:topLinePunct w:val="0"/>
        <w:autoSpaceDE/>
        <w:autoSpaceDN/>
        <w:bidi w:val="0"/>
        <w:adjustRightInd/>
        <w:spacing w:line="440" w:lineRule="exact"/>
        <w:jc w:val="center"/>
        <w:textAlignment w:val="auto"/>
        <w:rPr>
          <w:rFonts w:hint="default" w:ascii="Times New Roman" w:hAnsi="Times New Roman" w:eastAsia="仿宋_GB2312" w:cs="Times New Roman"/>
          <w:color w:val="auto"/>
          <w:sz w:val="32"/>
          <w:szCs w:val="32"/>
        </w:rPr>
      </w:pPr>
      <w:r>
        <w:rPr>
          <w:rFonts w:hint="default" w:ascii="Times New Roman" w:hAnsi="Times New Roman" w:eastAsia="方正小标宋_GBK" w:cs="Times New Roman"/>
          <w:color w:val="auto"/>
          <w:sz w:val="44"/>
          <w:szCs w:val="44"/>
        </w:rPr>
        <w:t>行政处罚文书送达公告</w:t>
      </w:r>
    </w:p>
    <w:p w14:paraId="08D5DD47">
      <w:pPr>
        <w:keepNext w:val="0"/>
        <w:keepLines w:val="0"/>
        <w:pageBreakBefore w:val="0"/>
        <w:kinsoku/>
        <w:wordWrap/>
        <w:overflowPunct/>
        <w:topLinePunct w:val="0"/>
        <w:autoSpaceDE/>
        <w:autoSpaceDN/>
        <w:bidi w:val="0"/>
        <w:adjustRightInd/>
        <w:spacing w:line="440" w:lineRule="exact"/>
        <w:jc w:val="center"/>
        <w:textAlignment w:val="auto"/>
        <w:rPr>
          <w:rFonts w:hint="default" w:ascii="Times New Roman" w:hAnsi="Times New Roman" w:eastAsia="仿宋_GB2312" w:cs="Times New Roman"/>
          <w:color w:val="auto"/>
          <w:sz w:val="32"/>
          <w:szCs w:val="32"/>
        </w:rPr>
      </w:pPr>
      <w:r>
        <w:rPr>
          <w:rFonts w:hint="default" w:ascii="Times New Roman" w:hAnsi="Times New Roman" w:eastAsia="仿宋_GB2312" w:cs="Times New Roman"/>
          <w:color w:val="auto"/>
          <w:sz w:val="32"/>
          <w:szCs w:val="32"/>
        </w:rPr>
        <w:t>青黄市监罚送告〔202</w:t>
      </w:r>
      <w:r>
        <w:rPr>
          <w:rFonts w:hint="eastAsia" w:ascii="Times New Roman" w:hAnsi="Times New Roman" w:eastAsia="仿宋_GB2312" w:cs="Times New Roman"/>
          <w:color w:val="auto"/>
          <w:sz w:val="32"/>
          <w:szCs w:val="32"/>
          <w:lang w:val="en-US" w:eastAsia="zh-CN"/>
        </w:rPr>
        <w:t>6</w:t>
      </w:r>
      <w:r>
        <w:rPr>
          <w:rFonts w:hint="default" w:ascii="Times New Roman" w:hAnsi="Times New Roman" w:eastAsia="仿宋_GB2312" w:cs="Times New Roman"/>
          <w:color w:val="auto"/>
          <w:sz w:val="32"/>
          <w:szCs w:val="32"/>
        </w:rPr>
        <w:t>〕</w:t>
      </w:r>
      <w:r>
        <w:rPr>
          <w:rFonts w:hint="eastAsia" w:ascii="Times New Roman" w:hAnsi="Times New Roman" w:eastAsia="仿宋_GB2312" w:cs="Times New Roman"/>
          <w:color w:val="auto"/>
          <w:sz w:val="32"/>
          <w:szCs w:val="32"/>
          <w:lang w:val="en-US" w:eastAsia="zh-CN"/>
        </w:rPr>
        <w:t>10175</w:t>
      </w:r>
      <w:r>
        <w:rPr>
          <w:rFonts w:hint="default" w:ascii="Times New Roman" w:hAnsi="Times New Roman" w:eastAsia="仿宋_GB2312" w:cs="Times New Roman"/>
          <w:color w:val="auto"/>
          <w:sz w:val="32"/>
          <w:szCs w:val="32"/>
          <w:lang w:val="en-US" w:eastAsia="zh-CN"/>
        </w:rPr>
        <w:t>-</w:t>
      </w:r>
      <w:r>
        <w:rPr>
          <w:rFonts w:hint="eastAsia" w:ascii="Times New Roman" w:hAnsi="Times New Roman" w:eastAsia="仿宋_GB2312" w:cs="Times New Roman"/>
          <w:color w:val="auto"/>
          <w:sz w:val="32"/>
          <w:szCs w:val="32"/>
          <w:lang w:val="en-US" w:eastAsia="zh-CN"/>
        </w:rPr>
        <w:t>10319</w:t>
      </w:r>
      <w:r>
        <w:rPr>
          <w:rFonts w:hint="default" w:ascii="Times New Roman" w:hAnsi="Times New Roman" w:eastAsia="仿宋_GB2312" w:cs="Times New Roman"/>
          <w:color w:val="auto"/>
          <w:sz w:val="32"/>
          <w:szCs w:val="32"/>
        </w:rPr>
        <w:t>号</w:t>
      </w:r>
    </w:p>
    <w:p w14:paraId="5035CB08">
      <w:pPr>
        <w:pStyle w:val="6"/>
        <w:keepNext w:val="0"/>
        <w:keepLines w:val="0"/>
        <w:pageBreakBefore w:val="0"/>
        <w:widowControl/>
        <w:kinsoku/>
        <w:wordWrap/>
        <w:overflowPunct/>
        <w:topLinePunct w:val="0"/>
        <w:autoSpaceDE/>
        <w:autoSpaceDN/>
        <w:bidi w:val="0"/>
        <w:adjustRightInd/>
        <w:snapToGrid/>
        <w:spacing w:before="0" w:beforeAutospacing="0" w:after="0" w:afterAutospacing="0" w:line="440" w:lineRule="exact"/>
        <w:jc w:val="left"/>
        <w:textAlignment w:val="auto"/>
        <w:rPr>
          <w:rFonts w:hint="default" w:ascii="Times New Roman" w:hAnsi="Times New Roman" w:eastAsia="仿宋_GB2312" w:cs="Times New Roman"/>
          <w:color w:val="auto"/>
          <w:sz w:val="32"/>
          <w:szCs w:val="32"/>
          <w:lang w:eastAsia="zh-CN"/>
        </w:rPr>
      </w:pPr>
      <w:r>
        <w:rPr>
          <w:rFonts w:hint="eastAsia" w:eastAsia="仿宋_GB2312" w:cs="仿宋_GB2312"/>
          <w:bCs/>
          <w:color w:val="auto"/>
          <w:sz w:val="32"/>
          <w:szCs w:val="32"/>
          <w:lang w:eastAsia="zh-CN"/>
        </w:rPr>
        <w:t>宝澜资产管理有限公司</w:t>
      </w:r>
      <w:r>
        <w:rPr>
          <w:rFonts w:hint="default" w:ascii="Times New Roman" w:hAnsi="Times New Roman" w:eastAsia="仿宋_GB2312" w:cs="Times New Roman"/>
          <w:color w:val="auto"/>
          <w:sz w:val="32"/>
          <w:szCs w:val="32"/>
        </w:rPr>
        <w:t>等</w:t>
      </w:r>
      <w:r>
        <w:rPr>
          <w:rFonts w:hint="eastAsia" w:eastAsia="仿宋_GB2312" w:cs="Times New Roman"/>
          <w:color w:val="auto"/>
          <w:sz w:val="32"/>
          <w:szCs w:val="32"/>
          <w:lang w:val="en-US" w:eastAsia="zh-CN"/>
        </w:rPr>
        <w:t>145</w:t>
      </w:r>
      <w:r>
        <w:rPr>
          <w:rFonts w:hint="default" w:ascii="Times New Roman" w:hAnsi="Times New Roman" w:eastAsia="仿宋_GB2312" w:cs="Times New Roman"/>
          <w:color w:val="auto"/>
          <w:sz w:val="32"/>
          <w:szCs w:val="32"/>
        </w:rPr>
        <w:t>家企业（名单附后）</w:t>
      </w:r>
      <w:r>
        <w:rPr>
          <w:rFonts w:hint="default" w:ascii="Times New Roman" w:hAnsi="Times New Roman" w:eastAsia="仿宋_GB2312" w:cs="Times New Roman"/>
          <w:color w:val="auto"/>
          <w:sz w:val="32"/>
          <w:szCs w:val="32"/>
          <w:lang w:eastAsia="zh-CN"/>
        </w:rPr>
        <w:t>：</w:t>
      </w:r>
    </w:p>
    <w:p w14:paraId="3F6F3552">
      <w:pPr>
        <w:keepNext w:val="0"/>
        <w:keepLines w:val="0"/>
        <w:pageBreakBefore w:val="0"/>
        <w:widowControl w:val="0"/>
        <w:kinsoku/>
        <w:wordWrap/>
        <w:overflowPunct/>
        <w:topLinePunct w:val="0"/>
        <w:autoSpaceDE/>
        <w:autoSpaceDN/>
        <w:bidi w:val="0"/>
        <w:adjustRightInd/>
        <w:snapToGrid w:val="0"/>
        <w:spacing w:line="440" w:lineRule="exact"/>
        <w:ind w:firstLine="640" w:firstLineChars="200"/>
        <w:jc w:val="left"/>
        <w:textAlignment w:val="auto"/>
        <w:rPr>
          <w:rFonts w:hint="default" w:ascii="Times New Roman" w:hAnsi="Times New Roman" w:eastAsia="仿宋_GB2312" w:cs="Times New Roman"/>
          <w:color w:val="auto"/>
          <w:sz w:val="32"/>
          <w:szCs w:val="32"/>
        </w:rPr>
      </w:pPr>
      <w:r>
        <w:rPr>
          <w:rFonts w:hint="default" w:ascii="Times New Roman" w:hAnsi="Times New Roman" w:eastAsia="仿宋_GB2312" w:cs="Times New Roman"/>
          <w:color w:val="auto"/>
          <w:sz w:val="32"/>
          <w:szCs w:val="32"/>
        </w:rPr>
        <w:t>本局于202</w:t>
      </w:r>
      <w:r>
        <w:rPr>
          <w:rFonts w:hint="eastAsia" w:ascii="Times New Roman" w:hAnsi="Times New Roman" w:eastAsia="仿宋_GB2312" w:cs="Times New Roman"/>
          <w:color w:val="auto"/>
          <w:sz w:val="32"/>
          <w:szCs w:val="32"/>
          <w:lang w:val="en-US" w:eastAsia="zh-CN"/>
        </w:rPr>
        <w:t>6</w:t>
      </w:r>
      <w:r>
        <w:rPr>
          <w:rFonts w:hint="default" w:ascii="Times New Roman" w:hAnsi="Times New Roman" w:eastAsia="仿宋_GB2312" w:cs="Times New Roman"/>
          <w:color w:val="auto"/>
          <w:sz w:val="32"/>
          <w:szCs w:val="32"/>
        </w:rPr>
        <w:t>年</w:t>
      </w:r>
      <w:r>
        <w:rPr>
          <w:rFonts w:hint="eastAsia" w:ascii="Times New Roman" w:hAnsi="Times New Roman" w:eastAsia="仿宋_GB2312" w:cs="Times New Roman"/>
          <w:color w:val="auto"/>
          <w:sz w:val="32"/>
          <w:szCs w:val="32"/>
          <w:lang w:val="en-US" w:eastAsia="zh-CN"/>
        </w:rPr>
        <w:t>10</w:t>
      </w:r>
      <w:r>
        <w:rPr>
          <w:rFonts w:hint="default" w:ascii="Times New Roman" w:hAnsi="Times New Roman" w:eastAsia="仿宋_GB2312" w:cs="Times New Roman"/>
          <w:color w:val="auto"/>
          <w:sz w:val="32"/>
          <w:szCs w:val="32"/>
        </w:rPr>
        <w:t>月</w:t>
      </w:r>
      <w:r>
        <w:rPr>
          <w:rFonts w:hint="eastAsia" w:ascii="Times New Roman" w:hAnsi="Times New Roman" w:eastAsia="仿宋_GB2312" w:cs="Times New Roman"/>
          <w:color w:val="auto"/>
          <w:sz w:val="32"/>
          <w:szCs w:val="32"/>
          <w:lang w:val="en-US" w:eastAsia="zh-CN"/>
        </w:rPr>
        <w:t>20</w:t>
      </w:r>
      <w:r>
        <w:rPr>
          <w:rFonts w:hint="default" w:ascii="Times New Roman" w:hAnsi="Times New Roman" w:eastAsia="仿宋_GB2312" w:cs="Times New Roman"/>
          <w:color w:val="auto"/>
          <w:sz w:val="32"/>
          <w:szCs w:val="32"/>
          <w:lang w:val="en-US" w:eastAsia="zh-CN"/>
        </w:rPr>
        <w:t>日</w:t>
      </w:r>
      <w:r>
        <w:rPr>
          <w:rFonts w:hint="default" w:ascii="Times New Roman" w:hAnsi="Times New Roman" w:eastAsia="仿宋_GB2312" w:cs="Times New Roman"/>
          <w:color w:val="auto"/>
          <w:sz w:val="32"/>
          <w:szCs w:val="32"/>
        </w:rPr>
        <w:t>依法对</w:t>
      </w:r>
      <w:r>
        <w:rPr>
          <w:rFonts w:hint="eastAsia" w:ascii="Times New Roman" w:hAnsi="Times New Roman" w:eastAsia="仿宋_GB2312" w:cs="仿宋_GB2312"/>
          <w:bCs/>
          <w:color w:val="auto"/>
          <w:sz w:val="32"/>
          <w:szCs w:val="32"/>
          <w:lang w:eastAsia="zh-CN"/>
        </w:rPr>
        <w:t>宝澜资产管理有限公司</w:t>
      </w:r>
      <w:r>
        <w:rPr>
          <w:rFonts w:hint="default" w:ascii="Times New Roman" w:hAnsi="Times New Roman" w:eastAsia="仿宋_GB2312" w:cs="Times New Roman"/>
          <w:color w:val="auto"/>
          <w:sz w:val="32"/>
          <w:szCs w:val="32"/>
        </w:rPr>
        <w:t>等</w:t>
      </w:r>
      <w:r>
        <w:rPr>
          <w:rFonts w:hint="eastAsia" w:ascii="Times New Roman" w:hAnsi="Times New Roman" w:eastAsia="仿宋_GB2312" w:cs="Times New Roman"/>
          <w:color w:val="auto"/>
          <w:sz w:val="32"/>
          <w:szCs w:val="32"/>
          <w:lang w:val="en-US" w:eastAsia="zh-CN"/>
        </w:rPr>
        <w:t>145</w:t>
      </w:r>
      <w:r>
        <w:rPr>
          <w:rFonts w:hint="default" w:ascii="Times New Roman" w:hAnsi="Times New Roman" w:eastAsia="仿宋_GB2312" w:cs="Times New Roman"/>
          <w:color w:val="auto"/>
          <w:sz w:val="32"/>
          <w:szCs w:val="32"/>
        </w:rPr>
        <w:t>家企业（名单附后）作出《行政处罚</w:t>
      </w:r>
      <w:r>
        <w:rPr>
          <w:rFonts w:hint="eastAsia" w:ascii="Times New Roman" w:hAnsi="Times New Roman" w:eastAsia="仿宋_GB2312" w:cs="Times New Roman"/>
          <w:color w:val="auto"/>
          <w:sz w:val="32"/>
          <w:szCs w:val="32"/>
          <w:lang w:eastAsia="zh-CN"/>
        </w:rPr>
        <w:t>决定</w:t>
      </w:r>
      <w:r>
        <w:rPr>
          <w:rFonts w:hint="default" w:ascii="Times New Roman" w:hAnsi="Times New Roman" w:eastAsia="仿宋_GB2312" w:cs="Times New Roman"/>
          <w:color w:val="auto"/>
          <w:sz w:val="32"/>
          <w:szCs w:val="32"/>
        </w:rPr>
        <w:t>书》</w:t>
      </w:r>
      <w:r>
        <w:rPr>
          <w:rFonts w:hint="default" w:ascii="Times New Roman" w:hAnsi="Times New Roman" w:eastAsia="仿宋_GB2312" w:cs="Times New Roman"/>
          <w:color w:val="auto"/>
          <w:sz w:val="32"/>
          <w:szCs w:val="32"/>
          <w:shd w:val="clear" w:color="auto" w:fill="FFFFFF"/>
        </w:rPr>
        <w:t>（</w:t>
      </w:r>
      <w:r>
        <w:rPr>
          <w:rFonts w:hint="default" w:ascii="Times New Roman" w:hAnsi="Times New Roman" w:eastAsia="仿宋_GB2312" w:cs="Times New Roman"/>
          <w:color w:val="auto"/>
          <w:sz w:val="32"/>
          <w:szCs w:val="32"/>
        </w:rPr>
        <w:t>青黄市监处罚〔2026〕</w:t>
      </w:r>
      <w:r>
        <w:rPr>
          <w:rFonts w:hint="eastAsia" w:ascii="Times New Roman" w:hAnsi="Times New Roman" w:eastAsia="仿宋_GB2312" w:cs="Times New Roman"/>
          <w:color w:val="auto"/>
          <w:sz w:val="32"/>
          <w:szCs w:val="32"/>
          <w:lang w:val="en-US" w:eastAsia="zh-CN"/>
        </w:rPr>
        <w:t>5398-5542</w:t>
      </w:r>
      <w:r>
        <w:rPr>
          <w:rFonts w:hint="default" w:ascii="Times New Roman" w:hAnsi="Times New Roman" w:eastAsia="仿宋_GB2312" w:cs="Times New Roman"/>
          <w:color w:val="auto"/>
          <w:sz w:val="32"/>
          <w:szCs w:val="32"/>
        </w:rPr>
        <w:t>号</w:t>
      </w:r>
      <w:r>
        <w:rPr>
          <w:rFonts w:hint="default" w:ascii="Times New Roman" w:hAnsi="Times New Roman" w:eastAsia="仿宋_GB2312" w:cs="Times New Roman"/>
          <w:color w:val="auto"/>
          <w:sz w:val="32"/>
          <w:szCs w:val="32"/>
          <w:shd w:val="clear" w:color="auto" w:fill="FFFFFF"/>
        </w:rPr>
        <w:t>）</w:t>
      </w:r>
      <w:r>
        <w:rPr>
          <w:rFonts w:hint="default" w:ascii="Times New Roman" w:hAnsi="Times New Roman" w:eastAsia="仿宋_GB2312" w:cs="Times New Roman"/>
          <w:color w:val="auto"/>
          <w:sz w:val="32"/>
          <w:szCs w:val="32"/>
        </w:rPr>
        <w:t>。因上述企业采取其他送达方式无法送达，依据《市场监督管理行政处罚程序规定》第八十二条第五项的规定，本局决定依法向上述企业公告送达《行政处罚</w:t>
      </w:r>
      <w:r>
        <w:rPr>
          <w:rFonts w:hint="eastAsia" w:ascii="Times New Roman" w:hAnsi="Times New Roman" w:eastAsia="仿宋_GB2312" w:cs="Times New Roman"/>
          <w:color w:val="auto"/>
          <w:sz w:val="32"/>
          <w:szCs w:val="32"/>
          <w:lang w:eastAsia="zh-CN"/>
        </w:rPr>
        <w:t>决定</w:t>
      </w:r>
      <w:r>
        <w:rPr>
          <w:rFonts w:hint="default" w:ascii="Times New Roman" w:hAnsi="Times New Roman" w:eastAsia="仿宋_GB2312" w:cs="Times New Roman"/>
          <w:color w:val="auto"/>
          <w:sz w:val="32"/>
          <w:szCs w:val="32"/>
        </w:rPr>
        <w:t>书》</w:t>
      </w:r>
      <w:r>
        <w:rPr>
          <w:rFonts w:hint="default" w:ascii="Times New Roman" w:hAnsi="Times New Roman" w:eastAsia="仿宋_GB2312" w:cs="Times New Roman"/>
          <w:color w:val="auto"/>
          <w:sz w:val="32"/>
          <w:szCs w:val="32"/>
          <w:shd w:val="clear" w:color="auto" w:fill="FFFFFF"/>
        </w:rPr>
        <w:t>（</w:t>
      </w:r>
      <w:r>
        <w:rPr>
          <w:rFonts w:hint="default" w:ascii="Times New Roman" w:hAnsi="Times New Roman" w:eastAsia="仿宋_GB2312" w:cs="Times New Roman"/>
          <w:color w:val="auto"/>
          <w:sz w:val="32"/>
          <w:szCs w:val="32"/>
        </w:rPr>
        <w:t>青黄市监处罚〔2026〕</w:t>
      </w:r>
      <w:r>
        <w:rPr>
          <w:rFonts w:hint="eastAsia" w:ascii="Times New Roman" w:hAnsi="Times New Roman" w:eastAsia="仿宋_GB2312" w:cs="Times New Roman"/>
          <w:color w:val="auto"/>
          <w:sz w:val="32"/>
          <w:szCs w:val="32"/>
          <w:lang w:val="en-US" w:eastAsia="zh-CN"/>
        </w:rPr>
        <w:t>5398-5542</w:t>
      </w:r>
      <w:r>
        <w:rPr>
          <w:rFonts w:hint="default" w:ascii="Times New Roman" w:hAnsi="Times New Roman" w:eastAsia="仿宋_GB2312" w:cs="Times New Roman"/>
          <w:color w:val="auto"/>
          <w:sz w:val="32"/>
          <w:szCs w:val="32"/>
        </w:rPr>
        <w:t>号</w:t>
      </w:r>
      <w:r>
        <w:rPr>
          <w:rFonts w:hint="default" w:ascii="Times New Roman" w:hAnsi="Times New Roman" w:eastAsia="仿宋_GB2312" w:cs="Times New Roman"/>
          <w:color w:val="auto"/>
          <w:sz w:val="32"/>
          <w:szCs w:val="32"/>
          <w:shd w:val="clear" w:color="auto" w:fill="FFFFFF"/>
        </w:rPr>
        <w:t>）</w:t>
      </w:r>
      <w:r>
        <w:rPr>
          <w:rFonts w:hint="default" w:ascii="Times New Roman" w:hAnsi="Times New Roman" w:eastAsia="仿宋_GB2312" w:cs="Times New Roman"/>
          <w:color w:val="auto"/>
          <w:sz w:val="32"/>
          <w:szCs w:val="32"/>
        </w:rPr>
        <w:t>，内容是：吊销</w:t>
      </w:r>
      <w:r>
        <w:rPr>
          <w:rFonts w:hint="eastAsia" w:ascii="Times New Roman" w:hAnsi="Times New Roman" w:eastAsia="仿宋_GB2312" w:cs="仿宋_GB2312"/>
          <w:bCs/>
          <w:color w:val="auto"/>
          <w:sz w:val="32"/>
          <w:szCs w:val="32"/>
          <w:lang w:eastAsia="zh-CN"/>
        </w:rPr>
        <w:t>宝澜资产管理有限公司</w:t>
      </w:r>
      <w:r>
        <w:rPr>
          <w:rFonts w:hint="default" w:ascii="Times New Roman" w:hAnsi="Times New Roman" w:eastAsia="仿宋_GB2312" w:cs="Times New Roman"/>
          <w:color w:val="auto"/>
          <w:sz w:val="32"/>
          <w:szCs w:val="32"/>
        </w:rPr>
        <w:t>等</w:t>
      </w:r>
      <w:r>
        <w:rPr>
          <w:rFonts w:hint="eastAsia" w:ascii="Times New Roman" w:hAnsi="Times New Roman" w:eastAsia="仿宋_GB2312" w:cs="Times New Roman"/>
          <w:color w:val="auto"/>
          <w:sz w:val="32"/>
          <w:szCs w:val="32"/>
          <w:lang w:val="en-US" w:eastAsia="zh-CN"/>
        </w:rPr>
        <w:t>145</w:t>
      </w:r>
      <w:r>
        <w:rPr>
          <w:rFonts w:hint="default" w:ascii="Times New Roman" w:hAnsi="Times New Roman" w:eastAsia="仿宋_GB2312" w:cs="Times New Roman"/>
          <w:color w:val="auto"/>
          <w:sz w:val="32"/>
          <w:szCs w:val="32"/>
        </w:rPr>
        <w:t>家企业营业执照（名单附后）</w:t>
      </w:r>
      <w:bookmarkStart w:id="0" w:name="_GoBack"/>
      <w:bookmarkEnd w:id="0"/>
      <w:r>
        <w:rPr>
          <w:rFonts w:hint="default" w:ascii="Times New Roman" w:hAnsi="Times New Roman" w:eastAsia="仿宋_GB2312" w:cs="Times New Roman"/>
          <w:color w:val="auto"/>
          <w:sz w:val="32"/>
          <w:szCs w:val="32"/>
        </w:rPr>
        <w:t>。</w:t>
      </w:r>
    </w:p>
    <w:p w14:paraId="4FFB0AB7">
      <w:pPr>
        <w:keepNext w:val="0"/>
        <w:keepLines w:val="0"/>
        <w:pageBreakBefore w:val="0"/>
        <w:tabs>
          <w:tab w:val="left" w:pos="1975"/>
        </w:tabs>
        <w:kinsoku/>
        <w:wordWrap/>
        <w:overflowPunct/>
        <w:topLinePunct w:val="0"/>
        <w:autoSpaceDE/>
        <w:autoSpaceDN/>
        <w:bidi w:val="0"/>
        <w:adjustRightInd/>
        <w:spacing w:line="440" w:lineRule="exact"/>
        <w:ind w:firstLine="640" w:firstLineChars="200"/>
        <w:jc w:val="left"/>
        <w:textAlignment w:val="auto"/>
        <w:rPr>
          <w:rFonts w:hint="default" w:ascii="Times New Roman" w:hAnsi="Times New Roman" w:eastAsia="仿宋_GB2312" w:cs="Times New Roman"/>
          <w:color w:val="auto"/>
          <w:sz w:val="32"/>
          <w:szCs w:val="32"/>
        </w:rPr>
      </w:pPr>
      <w:r>
        <w:rPr>
          <w:rFonts w:hint="default" w:ascii="Times New Roman" w:hAnsi="Times New Roman" w:eastAsia="仿宋_GB2312" w:cs="Times New Roman"/>
          <w:color w:val="auto"/>
          <w:sz w:val="32"/>
          <w:szCs w:val="32"/>
          <w:shd w:val="clear" w:color="auto" w:fill="FFFFFF"/>
        </w:rPr>
        <w:t>请上述企业自本公告发布之日起三十日内到本局领取</w:t>
      </w:r>
      <w:r>
        <w:rPr>
          <w:rFonts w:hint="default" w:ascii="Times New Roman" w:hAnsi="Times New Roman" w:eastAsia="仿宋_GB2312" w:cs="Times New Roman"/>
          <w:color w:val="auto"/>
          <w:sz w:val="32"/>
          <w:szCs w:val="32"/>
        </w:rPr>
        <w:t>《行政处罚</w:t>
      </w:r>
      <w:r>
        <w:rPr>
          <w:rFonts w:hint="eastAsia" w:ascii="Times New Roman" w:hAnsi="Times New Roman" w:eastAsia="仿宋_GB2312" w:cs="Times New Roman"/>
          <w:color w:val="auto"/>
          <w:sz w:val="32"/>
          <w:szCs w:val="32"/>
          <w:lang w:eastAsia="zh-CN"/>
        </w:rPr>
        <w:t>决定</w:t>
      </w:r>
      <w:r>
        <w:rPr>
          <w:rFonts w:hint="default" w:ascii="Times New Roman" w:hAnsi="Times New Roman" w:eastAsia="仿宋_GB2312" w:cs="Times New Roman"/>
          <w:color w:val="auto"/>
          <w:sz w:val="32"/>
          <w:szCs w:val="32"/>
        </w:rPr>
        <w:t>书》</w:t>
      </w:r>
      <w:r>
        <w:rPr>
          <w:rFonts w:hint="default" w:ascii="Times New Roman" w:hAnsi="Times New Roman" w:eastAsia="仿宋_GB2312" w:cs="Times New Roman"/>
          <w:color w:val="auto"/>
          <w:sz w:val="32"/>
          <w:szCs w:val="32"/>
          <w:shd w:val="clear" w:color="auto" w:fill="FFFFFF"/>
        </w:rPr>
        <w:t>（</w:t>
      </w:r>
      <w:r>
        <w:rPr>
          <w:rFonts w:hint="default" w:ascii="Times New Roman" w:hAnsi="Times New Roman" w:eastAsia="仿宋_GB2312" w:cs="Times New Roman"/>
          <w:color w:val="auto"/>
          <w:sz w:val="32"/>
          <w:szCs w:val="32"/>
        </w:rPr>
        <w:t>青黄市监处罚〔2026〕</w:t>
      </w:r>
      <w:r>
        <w:rPr>
          <w:rFonts w:hint="eastAsia" w:ascii="Times New Roman" w:hAnsi="Times New Roman" w:eastAsia="仿宋_GB2312" w:cs="Times New Roman"/>
          <w:color w:val="auto"/>
          <w:sz w:val="32"/>
          <w:szCs w:val="32"/>
          <w:lang w:val="en-US" w:eastAsia="zh-CN"/>
        </w:rPr>
        <w:t>5398-5542</w:t>
      </w:r>
      <w:r>
        <w:rPr>
          <w:rFonts w:hint="default" w:ascii="Times New Roman" w:hAnsi="Times New Roman" w:eastAsia="仿宋_GB2312" w:cs="Times New Roman"/>
          <w:color w:val="auto"/>
          <w:sz w:val="32"/>
          <w:szCs w:val="32"/>
        </w:rPr>
        <w:t>号</w:t>
      </w:r>
      <w:r>
        <w:rPr>
          <w:rFonts w:hint="default" w:ascii="Times New Roman" w:hAnsi="Times New Roman" w:eastAsia="仿宋_GB2312" w:cs="Times New Roman"/>
          <w:color w:val="auto"/>
          <w:sz w:val="32"/>
          <w:szCs w:val="32"/>
          <w:shd w:val="clear" w:color="auto" w:fill="FFFFFF"/>
        </w:rPr>
        <w:t>），逾期不领取即视为送达。</w:t>
      </w:r>
    </w:p>
    <w:p w14:paraId="162F7564">
      <w:pPr>
        <w:pStyle w:val="6"/>
        <w:keepNext w:val="0"/>
        <w:keepLines w:val="0"/>
        <w:pageBreakBefore w:val="0"/>
        <w:widowControl/>
        <w:kinsoku/>
        <w:wordWrap/>
        <w:overflowPunct/>
        <w:topLinePunct w:val="0"/>
        <w:autoSpaceDE/>
        <w:autoSpaceDN/>
        <w:bidi w:val="0"/>
        <w:adjustRightInd/>
        <w:spacing w:before="0" w:beforeAutospacing="0" w:after="0" w:afterAutospacing="0" w:line="440" w:lineRule="exact"/>
        <w:ind w:firstLine="640" w:firstLineChars="200"/>
        <w:jc w:val="left"/>
        <w:textAlignment w:val="auto"/>
        <w:rPr>
          <w:rFonts w:hint="default" w:ascii="Times New Roman" w:hAnsi="Times New Roman" w:eastAsia="仿宋_GB2312" w:cs="Times New Roman"/>
          <w:color w:val="auto"/>
          <w:sz w:val="32"/>
          <w:szCs w:val="32"/>
        </w:rPr>
      </w:pPr>
      <w:r>
        <w:rPr>
          <w:rFonts w:hint="default" w:ascii="Times New Roman" w:hAnsi="Times New Roman" w:eastAsia="仿宋_GB2312" w:cs="Times New Roman"/>
          <w:color w:val="auto"/>
          <w:sz w:val="32"/>
          <w:szCs w:val="32"/>
        </w:rPr>
        <w:t>如不服本行政处罚决定，可在收到本行政处罚决定书之日起六十日内向青岛市黄岛区人民政府申请行政复议，也可以在六个月内依法向青岛市市北区人民法院或城阳区人民法院或黄岛区人民法院或胶州市人民法院或青岛铁路运输法院提起行政诉讼。申请行政复议或提起行政诉讼期间，本行政处罚决定不停止执行。(网上提交行政复议申请网址:http://124.128.58.185:9082/entrance?redirect=%2Findex)。</w:t>
      </w:r>
    </w:p>
    <w:p w14:paraId="4053DA00">
      <w:pPr>
        <w:pStyle w:val="6"/>
        <w:keepNext w:val="0"/>
        <w:keepLines w:val="0"/>
        <w:pageBreakBefore w:val="0"/>
        <w:widowControl/>
        <w:kinsoku/>
        <w:wordWrap/>
        <w:overflowPunct/>
        <w:topLinePunct w:val="0"/>
        <w:autoSpaceDE/>
        <w:autoSpaceDN/>
        <w:bidi w:val="0"/>
        <w:adjustRightInd/>
        <w:spacing w:before="0" w:beforeAutospacing="0" w:after="0" w:afterAutospacing="0" w:line="440" w:lineRule="exact"/>
        <w:ind w:firstLine="640" w:firstLineChars="200"/>
        <w:jc w:val="left"/>
        <w:textAlignment w:val="auto"/>
        <w:rPr>
          <w:rFonts w:hint="default" w:ascii="Times New Roman" w:hAnsi="Times New Roman" w:eastAsia="仿宋_GB2312" w:cs="Times New Roman"/>
          <w:color w:val="auto"/>
          <w:sz w:val="32"/>
          <w:szCs w:val="32"/>
        </w:rPr>
      </w:pPr>
    </w:p>
    <w:p w14:paraId="1985198B">
      <w:pPr>
        <w:pStyle w:val="6"/>
        <w:keepNext w:val="0"/>
        <w:keepLines w:val="0"/>
        <w:pageBreakBefore w:val="0"/>
        <w:widowControl/>
        <w:kinsoku/>
        <w:wordWrap/>
        <w:overflowPunct/>
        <w:topLinePunct w:val="0"/>
        <w:autoSpaceDE/>
        <w:autoSpaceDN/>
        <w:bidi w:val="0"/>
        <w:adjustRightInd/>
        <w:spacing w:before="0" w:beforeAutospacing="0" w:after="0" w:afterAutospacing="0" w:line="440" w:lineRule="exact"/>
        <w:ind w:firstLine="640" w:firstLineChars="200"/>
        <w:textAlignment w:val="auto"/>
        <w:rPr>
          <w:rFonts w:hint="default" w:ascii="Times New Roman" w:hAnsi="Times New Roman" w:eastAsia="仿宋_GB2312" w:cs="Times New Roman"/>
          <w:color w:val="auto"/>
          <w:kern w:val="2"/>
          <w:sz w:val="31"/>
          <w:szCs w:val="31"/>
        </w:rPr>
      </w:pPr>
      <w:r>
        <w:rPr>
          <w:rFonts w:hint="default" w:ascii="Times New Roman" w:hAnsi="Times New Roman" w:eastAsia="仿宋_GB2312" w:cs="Times New Roman"/>
          <w:color w:val="auto"/>
          <w:sz w:val="32"/>
          <w:szCs w:val="32"/>
        </w:rPr>
        <w:t>附件：</w:t>
      </w:r>
      <w:r>
        <w:rPr>
          <w:rFonts w:hint="default" w:ascii="Times New Roman" w:hAnsi="Times New Roman" w:eastAsia="仿宋_GB2312" w:cs="Times New Roman"/>
          <w:color w:val="auto"/>
          <w:kern w:val="2"/>
          <w:sz w:val="31"/>
          <w:szCs w:val="31"/>
        </w:rPr>
        <w:t>吊销营业执照的企业名单</w:t>
      </w:r>
    </w:p>
    <w:p w14:paraId="77EDAADD">
      <w:pPr>
        <w:keepNext w:val="0"/>
        <w:keepLines w:val="0"/>
        <w:pageBreakBefore w:val="0"/>
        <w:widowControl w:val="0"/>
        <w:kinsoku/>
        <w:wordWrap/>
        <w:overflowPunct/>
        <w:topLinePunct w:val="0"/>
        <w:autoSpaceDE/>
        <w:autoSpaceDN/>
        <w:bidi w:val="0"/>
        <w:adjustRightInd/>
        <w:snapToGrid w:val="0"/>
        <w:spacing w:line="440" w:lineRule="exact"/>
        <w:ind w:firstLine="640" w:firstLineChars="200"/>
        <w:textAlignment w:val="auto"/>
        <w:rPr>
          <w:rFonts w:hint="default" w:ascii="Times New Roman" w:hAnsi="Times New Roman" w:eastAsia="仿宋_GB2312" w:cs="Times New Roman"/>
          <w:color w:val="auto"/>
          <w:sz w:val="32"/>
          <w:szCs w:val="32"/>
        </w:rPr>
      </w:pPr>
      <w:r>
        <w:rPr>
          <w:rFonts w:hint="eastAsia" w:ascii="Times New Roman" w:hAnsi="Times New Roman" w:eastAsia="仿宋_GB2312" w:cs="Times New Roman"/>
          <w:color w:val="auto"/>
          <w:sz w:val="32"/>
          <w:szCs w:val="32"/>
        </w:rPr>
        <w:t xml:space="preserve">联系人： </w:t>
      </w:r>
      <w:r>
        <w:rPr>
          <w:rFonts w:hint="eastAsia" w:ascii="Times New Roman" w:hAnsi="Times New Roman" w:eastAsia="仿宋_GB2312" w:cs="Times New Roman"/>
          <w:color w:val="auto"/>
          <w:sz w:val="32"/>
          <w:szCs w:val="32"/>
          <w:lang w:eastAsia="zh-CN"/>
        </w:rPr>
        <w:t>费含萧、赵鹏</w:t>
      </w:r>
      <w:r>
        <w:rPr>
          <w:rFonts w:hint="eastAsia" w:ascii="Times New Roman" w:hAnsi="Times New Roman" w:eastAsia="仿宋_GB2312" w:cs="Times New Roman"/>
          <w:color w:val="auto"/>
          <w:sz w:val="32"/>
          <w:szCs w:val="32"/>
        </w:rPr>
        <w:t xml:space="preserve">    联系电话：</w:t>
      </w:r>
      <w:r>
        <w:rPr>
          <w:rFonts w:hint="eastAsia" w:ascii="Times New Roman" w:hAnsi="Times New Roman" w:eastAsia="仿宋_GB2312" w:cs="Times New Roman"/>
          <w:color w:val="auto"/>
          <w:sz w:val="32"/>
          <w:szCs w:val="32"/>
          <w:lang w:val="en-US" w:eastAsia="zh-CN"/>
        </w:rPr>
        <w:t>0532-83191196</w:t>
      </w:r>
      <w:r>
        <w:rPr>
          <w:rFonts w:hint="eastAsia" w:ascii="Times New Roman" w:hAnsi="Times New Roman" w:eastAsia="仿宋_GB2312" w:cs="Times New Roman"/>
          <w:color w:val="auto"/>
          <w:sz w:val="32"/>
          <w:szCs w:val="32"/>
        </w:rPr>
        <w:t xml:space="preserve">                 </w:t>
      </w:r>
    </w:p>
    <w:p w14:paraId="6531D745">
      <w:pPr>
        <w:keepNext w:val="0"/>
        <w:keepLines w:val="0"/>
        <w:pageBreakBefore w:val="0"/>
        <w:kinsoku/>
        <w:wordWrap/>
        <w:overflowPunct/>
        <w:topLinePunct w:val="0"/>
        <w:autoSpaceDE/>
        <w:autoSpaceDN/>
        <w:bidi w:val="0"/>
        <w:adjustRightInd/>
        <w:spacing w:line="440" w:lineRule="exact"/>
        <w:ind w:right="640" w:firstLine="640" w:firstLineChars="200"/>
        <w:textAlignment w:val="auto"/>
        <w:rPr>
          <w:rFonts w:hint="default" w:ascii="Times New Roman" w:hAnsi="Times New Roman" w:eastAsia="仿宋_GB2312" w:cs="Times New Roman"/>
          <w:color w:val="auto"/>
          <w:sz w:val="32"/>
          <w:szCs w:val="32"/>
        </w:rPr>
      </w:pPr>
      <w:r>
        <w:rPr>
          <w:rFonts w:hint="eastAsia" w:ascii="Times New Roman" w:hAnsi="Times New Roman" w:eastAsia="仿宋_GB2312" w:cs="Times New Roman"/>
          <w:color w:val="auto"/>
          <w:sz w:val="32"/>
          <w:szCs w:val="32"/>
        </w:rPr>
        <w:t>联系地址：</w:t>
      </w:r>
      <w:r>
        <w:rPr>
          <w:rFonts w:hint="eastAsia" w:ascii="Times New Roman" w:hAnsi="Times New Roman" w:eastAsia="仿宋_GB2312" w:cs="Times New Roman"/>
          <w:color w:val="auto"/>
          <w:sz w:val="32"/>
          <w:szCs w:val="32"/>
          <w:lang w:eastAsia="zh-CN"/>
        </w:rPr>
        <w:t>青岛市</w:t>
      </w:r>
      <w:r>
        <w:rPr>
          <w:rFonts w:hint="eastAsia" w:ascii="Times New Roman" w:hAnsi="Times New Roman" w:eastAsia="仿宋_GB2312" w:cs="Times New Roman"/>
          <w:color w:val="auto"/>
          <w:sz w:val="32"/>
          <w:szCs w:val="32"/>
        </w:rPr>
        <w:t xml:space="preserve">黄岛区灵海路 </w:t>
      </w:r>
      <w:r>
        <w:rPr>
          <w:rFonts w:hint="eastAsia" w:ascii="Times New Roman" w:hAnsi="Times New Roman" w:eastAsia="仿宋_GB2312" w:cs="Times New Roman"/>
          <w:color w:val="auto"/>
          <w:sz w:val="32"/>
          <w:szCs w:val="32"/>
          <w:lang w:val="en-US" w:eastAsia="zh-CN"/>
        </w:rPr>
        <w:t>5610</w:t>
      </w:r>
      <w:r>
        <w:rPr>
          <w:rFonts w:hint="eastAsia" w:ascii="Times New Roman" w:hAnsi="Times New Roman" w:eastAsia="仿宋_GB2312" w:cs="Times New Roman"/>
          <w:color w:val="auto"/>
          <w:sz w:val="32"/>
          <w:szCs w:val="32"/>
        </w:rPr>
        <w:t xml:space="preserve"> 号 </w:t>
      </w:r>
      <w:r>
        <w:rPr>
          <w:rFonts w:hint="default" w:ascii="Times New Roman" w:hAnsi="Times New Roman" w:eastAsia="仿宋_GB2312" w:cs="Times New Roman"/>
          <w:color w:val="auto"/>
          <w:sz w:val="32"/>
          <w:szCs w:val="32"/>
        </w:rPr>
        <w:t xml:space="preserve">  </w:t>
      </w:r>
    </w:p>
    <w:p w14:paraId="68303853">
      <w:pPr>
        <w:keepNext w:val="0"/>
        <w:keepLines w:val="0"/>
        <w:pageBreakBefore w:val="0"/>
        <w:kinsoku/>
        <w:wordWrap/>
        <w:overflowPunct/>
        <w:topLinePunct w:val="0"/>
        <w:autoSpaceDE/>
        <w:autoSpaceDN/>
        <w:bidi w:val="0"/>
        <w:adjustRightInd/>
        <w:spacing w:line="440" w:lineRule="exact"/>
        <w:ind w:right="640" w:firstLine="3360" w:firstLineChars="1050"/>
        <w:textAlignment w:val="auto"/>
        <w:rPr>
          <w:rFonts w:hint="default" w:ascii="Times New Roman" w:hAnsi="Times New Roman" w:eastAsia="仿宋_GB2312" w:cs="Times New Roman"/>
          <w:color w:val="auto"/>
          <w:sz w:val="32"/>
          <w:szCs w:val="32"/>
        </w:rPr>
      </w:pPr>
      <w:r>
        <w:rPr>
          <w:rFonts w:hint="default" w:ascii="Times New Roman" w:hAnsi="Times New Roman" w:eastAsia="仿宋_GB2312" w:cs="Times New Roman"/>
          <w:color w:val="auto"/>
          <w:sz w:val="32"/>
          <w:szCs w:val="32"/>
        </w:rPr>
        <w:t>青岛市黄岛区市场监督管理局</w:t>
      </w:r>
    </w:p>
    <w:p w14:paraId="74EAD733">
      <w:pPr>
        <w:keepNext w:val="0"/>
        <w:keepLines w:val="0"/>
        <w:pageBreakBefore w:val="0"/>
        <w:kinsoku/>
        <w:wordWrap/>
        <w:overflowPunct/>
        <w:topLinePunct w:val="0"/>
        <w:autoSpaceDE/>
        <w:autoSpaceDN/>
        <w:bidi w:val="0"/>
        <w:adjustRightInd/>
        <w:spacing w:line="440" w:lineRule="exact"/>
        <w:ind w:left="3625" w:leftChars="50" w:hanging="3520" w:hangingChars="1100"/>
        <w:jc w:val="left"/>
        <w:textAlignment w:val="auto"/>
        <w:rPr>
          <w:rFonts w:hint="default" w:ascii="Times New Roman" w:hAnsi="Times New Roman" w:eastAsia="仿宋_GB2312" w:cs="Times New Roman"/>
          <w:color w:val="auto"/>
          <w:sz w:val="32"/>
          <w:szCs w:val="32"/>
        </w:rPr>
      </w:pPr>
      <w:r>
        <w:rPr>
          <w:rFonts w:hint="default" w:ascii="Times New Roman" w:hAnsi="Times New Roman" w:eastAsia="仿宋_GB2312" w:cs="Times New Roman"/>
          <w:color w:val="auto"/>
          <w:sz w:val="32"/>
          <w:szCs w:val="32"/>
        </w:rPr>
        <w:t>            </w:t>
      </w:r>
      <w:r>
        <w:rPr>
          <w:rFonts w:hint="default" w:ascii="Times New Roman" w:hAnsi="Times New Roman" w:eastAsia="仿宋_GB2312" w:cs="Times New Roman"/>
          <w:color w:val="auto"/>
          <w:sz w:val="32"/>
          <w:szCs w:val="32"/>
          <w:lang w:val="en-US" w:eastAsia="zh-CN"/>
        </w:rPr>
        <w:t xml:space="preserve">            </w:t>
      </w:r>
      <w:r>
        <w:rPr>
          <w:rFonts w:hint="default" w:ascii="Times New Roman" w:hAnsi="Times New Roman" w:eastAsia="仿宋_GB2312" w:cs="Times New Roman"/>
          <w:color w:val="auto"/>
          <w:sz w:val="32"/>
          <w:szCs w:val="32"/>
        </w:rPr>
        <w:t> 202</w:t>
      </w:r>
      <w:r>
        <w:rPr>
          <w:rFonts w:hint="eastAsia" w:ascii="Times New Roman" w:hAnsi="Times New Roman" w:eastAsia="仿宋_GB2312" w:cs="Times New Roman"/>
          <w:color w:val="auto"/>
          <w:sz w:val="32"/>
          <w:szCs w:val="32"/>
          <w:lang w:val="en-US" w:eastAsia="zh-CN"/>
        </w:rPr>
        <w:t>6</w:t>
      </w:r>
      <w:r>
        <w:rPr>
          <w:rFonts w:hint="default" w:ascii="Times New Roman" w:hAnsi="Times New Roman" w:eastAsia="仿宋_GB2312" w:cs="Times New Roman"/>
          <w:color w:val="auto"/>
          <w:sz w:val="32"/>
          <w:szCs w:val="32"/>
        </w:rPr>
        <w:t>年</w:t>
      </w:r>
      <w:r>
        <w:rPr>
          <w:rFonts w:hint="eastAsia" w:ascii="Times New Roman" w:hAnsi="Times New Roman" w:eastAsia="仿宋_GB2312" w:cs="Times New Roman"/>
          <w:color w:val="auto"/>
          <w:sz w:val="32"/>
          <w:szCs w:val="32"/>
          <w:lang w:val="en-US" w:eastAsia="zh-CN"/>
        </w:rPr>
        <w:t>10</w:t>
      </w:r>
      <w:r>
        <w:rPr>
          <w:rFonts w:hint="default" w:ascii="Times New Roman" w:hAnsi="Times New Roman" w:eastAsia="仿宋_GB2312" w:cs="Times New Roman"/>
          <w:color w:val="auto"/>
          <w:sz w:val="32"/>
          <w:szCs w:val="32"/>
        </w:rPr>
        <w:t>月</w:t>
      </w:r>
      <w:r>
        <w:rPr>
          <w:rFonts w:hint="eastAsia" w:ascii="Times New Roman" w:hAnsi="Times New Roman" w:eastAsia="仿宋_GB2312" w:cs="Times New Roman"/>
          <w:color w:val="auto"/>
          <w:sz w:val="32"/>
          <w:szCs w:val="32"/>
          <w:lang w:val="en-US" w:eastAsia="zh-CN"/>
        </w:rPr>
        <w:t>20</w:t>
      </w:r>
      <w:r>
        <w:rPr>
          <w:rFonts w:hint="default" w:ascii="Times New Roman" w:hAnsi="Times New Roman" w:eastAsia="仿宋_GB2312" w:cs="Times New Roman"/>
          <w:color w:val="auto"/>
          <w:sz w:val="32"/>
          <w:szCs w:val="32"/>
        </w:rPr>
        <w:t>日</w:t>
      </w:r>
    </w:p>
    <w:p w14:paraId="713FD04C">
      <w:pPr>
        <w:pStyle w:val="4"/>
        <w:keepNext w:val="0"/>
        <w:keepLines w:val="0"/>
        <w:pageBreakBefore w:val="0"/>
        <w:pBdr>
          <w:bottom w:val="single" w:color="auto" w:sz="6" w:space="1"/>
        </w:pBdr>
        <w:kinsoku/>
        <w:wordWrap/>
        <w:overflowPunct/>
        <w:topLinePunct w:val="0"/>
        <w:autoSpaceDE/>
        <w:autoSpaceDN/>
        <w:bidi w:val="0"/>
        <w:adjustRightInd/>
        <w:spacing w:line="500" w:lineRule="exact"/>
        <w:textAlignment w:val="auto"/>
        <w:rPr>
          <w:rFonts w:hint="default" w:ascii="Times New Roman" w:hAnsi="Times New Roman" w:eastAsia="仿宋_GB2312" w:cs="Times New Roman"/>
          <w:color w:val="auto"/>
          <w:sz w:val="24"/>
          <w:szCs w:val="24"/>
        </w:rPr>
      </w:pPr>
    </w:p>
    <w:p w14:paraId="60F44D26">
      <w:pPr>
        <w:pStyle w:val="4"/>
        <w:keepNext w:val="0"/>
        <w:keepLines w:val="0"/>
        <w:pageBreakBefore w:val="0"/>
        <w:kinsoku/>
        <w:wordWrap/>
        <w:overflowPunct/>
        <w:topLinePunct w:val="0"/>
        <w:autoSpaceDE/>
        <w:autoSpaceDN/>
        <w:bidi w:val="0"/>
        <w:adjustRightInd/>
        <w:spacing w:line="500" w:lineRule="exact"/>
        <w:jc w:val="center"/>
        <w:textAlignment w:val="auto"/>
        <w:rPr>
          <w:color w:val="auto"/>
        </w:rPr>
      </w:pPr>
      <w:r>
        <w:rPr>
          <w:rFonts w:hint="default" w:ascii="Times New Roman" w:hAnsi="Times New Roman" w:eastAsia="仿宋_GB2312" w:cs="Times New Roman"/>
          <w:color w:val="auto"/>
          <w:sz w:val="28"/>
          <w:szCs w:val="28"/>
        </w:rPr>
        <w:t>本文书一式三份，一份送达，一份归档，一份承办机构留存。</w:t>
      </w:r>
    </w:p>
    <w:sectPr>
      <w:headerReference r:id="rId3" w:type="default"/>
      <w:footerReference r:id="rId5" w:type="default"/>
      <w:headerReference r:id="rId4" w:type="even"/>
      <w:footerReference r:id="rId6" w:type="even"/>
      <w:pgSz w:w="11906" w:h="16838"/>
      <w:pgMar w:top="1899" w:right="1474" w:bottom="1871" w:left="1588" w:header="851" w:footer="1406" w:gutter="0"/>
      <w:cols w:space="720" w:num="1"/>
      <w:docGrid w:type="lines"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00"/>
    <w:family w:val="roman"/>
    <w:pitch w:val="variable"/>
    <w:sig w:usb0="20007A87" w:usb1="80000000" w:usb2="00000008" w:usb3="00000000" w:csb0="000001FF" w:csb1="00000000"/>
  </w:font>
  <w:font w:name="宋体">
    <w:panose1 w:val="02010600030101010101"/>
    <w:charset w:val="86"/>
    <w:family w:val="auto"/>
    <w:pitch w:val="default"/>
    <w:sig w:usb0="000002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EFF" w:usb1="C000785B"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E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4002EFF" w:usb1="C000247B" w:usb2="00000009" w:usb3="00000000" w:csb0="200001FF" w:csb1="00000000"/>
  </w:font>
  <w:font w:name="方正小标宋_GBK">
    <w:panose1 w:val="03000509000000000000"/>
    <w:charset w:val="86"/>
    <w:family w:val="script"/>
    <w:pitch w:val="default"/>
    <w:sig w:usb0="00000001" w:usb1="080E0000" w:usb2="00000000" w:usb3="00000000" w:csb0="00040000" w:csb1="00000000"/>
  </w:font>
  <w:font w:name="仿宋_GB2312">
    <w:panose1 w:val="02010609030101010101"/>
    <w:charset w:val="86"/>
    <w:family w:val="modern"/>
    <w:pitch w:val="default"/>
    <w:sig w:usb0="00000001" w:usb1="080E0000" w:usb2="00000000" w:usb3="00000000" w:csb0="00040000"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48F178AF">
    <w:pPr>
      <w:pStyle w:val="4"/>
      <w:ind w:right="210" w:rightChars="100"/>
      <w:rPr>
        <w:rFonts w:ascii="宋体" w:hAnsi="宋体" w:eastAsia="宋体"/>
        <w:sz w:val="28"/>
        <w:szCs w:val="28"/>
      </w:rPr>
    </w:pPr>
  </w:p>
</w:ftr>
</file>

<file path=word/footer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22372C08">
    <w:pPr>
      <w:pStyle w:val="4"/>
      <w:ind w:left="210" w:leftChars="100"/>
      <w:rPr>
        <w:rFonts w:ascii="宋体" w:hAnsi="宋体"/>
        <w:sz w:val="28"/>
        <w:szCs w:val="28"/>
      </w:rPr>
    </w:pPr>
    <w:r>
      <w:rPr>
        <w:rFonts w:hint="eastAsia" w:ascii="宋体" w:hAnsi="宋体"/>
        <w:sz w:val="28"/>
        <w:szCs w:val="28"/>
      </w:rPr>
      <w:t xml:space="preserve">— </w:t>
    </w:r>
    <w:r>
      <w:rPr>
        <w:rFonts w:ascii="宋体" w:hAnsi="宋体"/>
        <w:sz w:val="28"/>
        <w:szCs w:val="28"/>
      </w:rPr>
      <w:fldChar w:fldCharType="begin"/>
    </w:r>
    <w:r>
      <w:rPr>
        <w:rFonts w:ascii="宋体" w:hAnsi="宋体"/>
        <w:sz w:val="28"/>
        <w:szCs w:val="28"/>
      </w:rPr>
      <w:instrText xml:space="preserve"> PAGE   \* MERGEFORMAT </w:instrText>
    </w:r>
    <w:r>
      <w:rPr>
        <w:rFonts w:ascii="宋体" w:hAnsi="宋体"/>
        <w:sz w:val="28"/>
        <w:szCs w:val="28"/>
      </w:rPr>
      <w:fldChar w:fldCharType="separate"/>
    </w:r>
    <w:r>
      <w:rPr>
        <w:rFonts w:ascii="宋体" w:hAnsi="宋体"/>
        <w:sz w:val="28"/>
        <w:szCs w:val="28"/>
        <w:lang w:val="zh-CN"/>
      </w:rPr>
      <w:t>2</w:t>
    </w:r>
    <w:r>
      <w:rPr>
        <w:rFonts w:ascii="宋体" w:hAnsi="宋体"/>
        <w:sz w:val="28"/>
        <w:szCs w:val="28"/>
      </w:rPr>
      <w:fldChar w:fldCharType="end"/>
    </w:r>
    <w:r>
      <w:rPr>
        <w:rFonts w:hint="eastAsia" w:ascii="宋体" w:hAnsi="宋体"/>
        <w:sz w:val="28"/>
        <w:szCs w:val="28"/>
      </w:rPr>
      <w:t xml:space="preserve"> —</w:t>
    </w:r>
  </w:p>
</w:ftr>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59B76F21">
    <w:pPr>
      <w:pStyle w:val="5"/>
      <w:pBdr>
        <w:bottom w:val="none" w:color="auto" w:sz="0" w:space="0"/>
      </w:pBdr>
    </w:pPr>
  </w:p>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71EB9BC6">
    <w:pPr>
      <w:pStyle w:val="5"/>
      <w:pBdr>
        <w:bottom w:val="none" w:color="auto" w:sz="0" w:space="0"/>
      </w:pBdr>
    </w:pP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xmlns:wpsCustomData="http://www.wps.cn/officeDocument/2013/wpsCustomData" mc:Ignorable="w14">
  <w:zoom w:percent="100"/>
  <w:doNotDisplayPageBoundaries w:val="1"/>
  <w:bordersDoNotSurroundHeader w:val="1"/>
  <w:bordersDoNotSurroundFooter w:val="1"/>
  <w:documentProtection w:enforcement="0"/>
  <w:defaultTabStop w:val="420"/>
  <w:drawingGridVerticalSpacing w:val="156"/>
  <w:displayHorizontalDrawingGridEvery w:val="0"/>
  <w:displayVerticalDrawingGridEvery w:val="2"/>
  <w:characterSpacingControl w:val="compressPunctuation"/>
  <w:compat>
    <w:spaceForUL/>
    <w:balanceSingleByteDoubleByteWidth/>
    <w:doNotLeaveBackslashAlone/>
    <w:ulTrailSpace/>
    <w:doNotExpandShiftReturn/>
    <w:adjustLineHeightInTable/>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D87A80"/>
    <w:rsid w:val="000277F6"/>
    <w:rsid w:val="00060307"/>
    <w:rsid w:val="00067901"/>
    <w:rsid w:val="00176AAE"/>
    <w:rsid w:val="002106B4"/>
    <w:rsid w:val="002A5EF1"/>
    <w:rsid w:val="002D06C8"/>
    <w:rsid w:val="004337F5"/>
    <w:rsid w:val="00561A1E"/>
    <w:rsid w:val="005E55FC"/>
    <w:rsid w:val="0060113D"/>
    <w:rsid w:val="0074353B"/>
    <w:rsid w:val="0082700C"/>
    <w:rsid w:val="008311E8"/>
    <w:rsid w:val="008C3BD9"/>
    <w:rsid w:val="008D628F"/>
    <w:rsid w:val="00950A07"/>
    <w:rsid w:val="009E325D"/>
    <w:rsid w:val="00A765F3"/>
    <w:rsid w:val="00AE1DFD"/>
    <w:rsid w:val="00BB2FC0"/>
    <w:rsid w:val="00CA5734"/>
    <w:rsid w:val="00CE2ED3"/>
    <w:rsid w:val="00CF0875"/>
    <w:rsid w:val="00D00A39"/>
    <w:rsid w:val="00D87A80"/>
    <w:rsid w:val="00EA1370"/>
    <w:rsid w:val="00EC7EC8"/>
    <w:rsid w:val="00F25053"/>
    <w:rsid w:val="00FC572B"/>
    <w:rsid w:val="017A4C25"/>
    <w:rsid w:val="03161952"/>
    <w:rsid w:val="0549003C"/>
    <w:rsid w:val="06024CA1"/>
    <w:rsid w:val="06AB3466"/>
    <w:rsid w:val="09176A06"/>
    <w:rsid w:val="0DA10224"/>
    <w:rsid w:val="10042EFA"/>
    <w:rsid w:val="11404EA5"/>
    <w:rsid w:val="1652223E"/>
    <w:rsid w:val="17500DEC"/>
    <w:rsid w:val="1C247C60"/>
    <w:rsid w:val="1C78070F"/>
    <w:rsid w:val="1D957840"/>
    <w:rsid w:val="1DF85092"/>
    <w:rsid w:val="21E64BFF"/>
    <w:rsid w:val="228E2034"/>
    <w:rsid w:val="235229D8"/>
    <w:rsid w:val="23CD1520"/>
    <w:rsid w:val="24352815"/>
    <w:rsid w:val="245075F9"/>
    <w:rsid w:val="2756033A"/>
    <w:rsid w:val="2763460B"/>
    <w:rsid w:val="286657F5"/>
    <w:rsid w:val="2923382F"/>
    <w:rsid w:val="2A0F4354"/>
    <w:rsid w:val="3636387B"/>
    <w:rsid w:val="36BF2332"/>
    <w:rsid w:val="3720496E"/>
    <w:rsid w:val="47E234F3"/>
    <w:rsid w:val="495C07B6"/>
    <w:rsid w:val="50D04D1B"/>
    <w:rsid w:val="521B19A4"/>
    <w:rsid w:val="55073143"/>
    <w:rsid w:val="552E69F8"/>
    <w:rsid w:val="590F3861"/>
    <w:rsid w:val="59433972"/>
    <w:rsid w:val="5ABD7E10"/>
    <w:rsid w:val="5FD7504A"/>
    <w:rsid w:val="6222094C"/>
    <w:rsid w:val="64047A4B"/>
    <w:rsid w:val="66044D09"/>
    <w:rsid w:val="6AE24844"/>
    <w:rsid w:val="6CE950D9"/>
    <w:rsid w:val="6E13173B"/>
    <w:rsid w:val="6E78051F"/>
    <w:rsid w:val="6FA319EE"/>
    <w:rsid w:val="72075246"/>
    <w:rsid w:val="721B2374"/>
    <w:rsid w:val="73122A10"/>
    <w:rsid w:val="74CA46F4"/>
    <w:rsid w:val="788B18E6"/>
    <w:rsid w:val="78D53D4D"/>
    <w:rsid w:val="7AE71284"/>
    <w:rsid w:val="7DF32761"/>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http://schemas.openxmlformats.org/wordprocessingml/2006/main" xmlns:w14="http://schemas.microsoft.com/office/word/2010/wordml" xmlns:w10="urn:schemas-microsoft-com:office:word" xmlns:sl="http://schemas.openxmlformats.org/schemaLibrary/2006/main" xmlns:wpsCustomData="http://www.wps.cn/officeDocument/2013/wpsCustomData" mc:Ignorable="w14">
  <w:docDefaults>
    <w:rPrDefault>
      <w:rPr>
        <w:rFonts w:asciiTheme="minorHAnsi" w:hAnsiTheme="minorHAnsi" w:eastAsiaTheme="minorEastAsia" w:cstheme="minorBidi"/>
      </w:rPr>
    </w:rPrDefault>
    <w:pPrDefault/>
  </w:docDefaults>
  <w:latentStyles w:count="260" w:defQFormat="0" w:defUnhideWhenUsed="1" w:defSemiHidden="1" w:defUIPriority="99" w:defLockedState="0">
    <w:lsdException w:qFormat="1" w:unhideWhenUsed="0" w:uiPriority="0" w:semiHidden="0" w:name="Normal"/>
    <w:lsdException w:qFormat="1" w:unhideWhenUsed="0" w:uiPriority="9" w:semiHidden="0" w:name="heading 1"/>
    <w:lsdException w:qFormat="1" w:uiPriority="9" w:name="heading 2"/>
    <w:lsdException w:qFormat="1" w:uiPriority="9" w:name="heading 3"/>
    <w:lsdException w:qFormat="1" w:uiPriority="9" w:name="heading 4"/>
    <w:lsdException w:qFormat="1" w:uiPriority="9" w:name="heading 5"/>
    <w:lsdException w:qFormat="1" w:uiPriority="9" w:name="heading 6"/>
    <w:lsdException w:qFormat="1" w:uiPriority="9" w:name="heading 7"/>
    <w:lsdException w:qFormat="1" w:uiPriority="9" w:name="heading 8"/>
    <w:lsdException w:qFormat="1" w:uiPriority="9" w:name="heading 9"/>
    <w:lsdException w:uiPriority="99" w:name="index 1"/>
    <w:lsdException w:uiPriority="99" w:name="index 2"/>
    <w:lsdException w:uiPriority="99" w:name="index 3"/>
    <w:lsdException w:uiPriority="99" w:name="index 4"/>
    <w:lsdException w:uiPriority="99" w:name="index 5"/>
    <w:lsdException w:uiPriority="99" w:name="index 6"/>
    <w:lsdException w:uiPriority="99" w:name="index 7"/>
    <w:lsdException w:uiPriority="99" w:name="index 8"/>
    <w:lsdException w:uiPriority="99" w:name="index 9"/>
    <w:lsdException w:uiPriority="39" w:name="toc 1"/>
    <w:lsdException w:uiPriority="39" w:name="toc 2"/>
    <w:lsdException w:uiPriority="39" w:name="toc 3"/>
    <w:lsdException w:uiPriority="39" w:name="toc 4"/>
    <w:lsdException w:uiPriority="39" w:name="toc 5"/>
    <w:lsdException w:uiPriority="39" w:name="toc 6"/>
    <w:lsdException w:uiPriority="39" w:name="toc 7"/>
    <w:lsdException w:uiPriority="39" w:name="toc 8"/>
    <w:lsdException w:uiPriority="39" w:name="toc 9"/>
    <w:lsdException w:uiPriority="99" w:name="Normal Indent"/>
    <w:lsdException w:uiPriority="99" w:name="footnote text"/>
    <w:lsdException w:uiPriority="99" w:name="annotation text"/>
    <w:lsdException w:qFormat="1" w:uiPriority="99" w:name="header"/>
    <w:lsdException w:qFormat="1" w:uiPriority="99" w:name="footer"/>
    <w:lsdException w:uiPriority="99" w:name="index heading"/>
    <w:lsdException w:qFormat="1" w:uiPriority="35" w:name="caption"/>
    <w:lsdException w:uiPriority="99" w:name="table of figures"/>
    <w:lsdException w:uiPriority="99" w:name="envelope address"/>
    <w:lsdException w:uiPriority="99" w:name="envelope return"/>
    <w:lsdException w:uiPriority="99" w:name="footnote reference"/>
    <w:lsdException w:uiPriority="99" w:name="annotation reference"/>
    <w:lsdException w:uiPriority="99" w:name="line number"/>
    <w:lsdException w:uiPriority="99" w:name="page number"/>
    <w:lsdException w:uiPriority="99" w:name="endnote reference"/>
    <w:lsdException w:uiPriority="99" w:name="endnote text"/>
    <w:lsdException w:uiPriority="99" w:name="table of authorities"/>
    <w:lsdException w:uiPriority="99" w:name="macro"/>
    <w:lsdException w:uiPriority="99" w:name="toa heading"/>
    <w:lsdException w:uiPriority="99" w:name="List"/>
    <w:lsdException w:uiPriority="99" w:name="List Bullet"/>
    <w:lsdException w:uiPriority="99" w:name="List Number"/>
    <w:lsdException w:uiPriority="99" w:name="List 2"/>
    <w:lsdException w:uiPriority="99" w:name="List 3"/>
    <w:lsdException w:uiPriority="99" w:name="List 4"/>
    <w:lsdException w:uiPriority="99" w:name="List 5"/>
    <w:lsdException w:uiPriority="99" w:name="List Bullet 2"/>
    <w:lsdException w:uiPriority="99" w:name="List Bullet 3"/>
    <w:lsdException w:uiPriority="99" w:name="List Bullet 4"/>
    <w:lsdException w:uiPriority="99" w:name="List Bullet 5"/>
    <w:lsdException w:uiPriority="99" w:name="List Number 2"/>
    <w:lsdException w:uiPriority="99" w:name="List Number 3"/>
    <w:lsdException w:uiPriority="99" w:name="List Number 4"/>
    <w:lsdException w:uiPriority="99" w:name="List Number 5"/>
    <w:lsdException w:qFormat="1" w:unhideWhenUsed="0" w:uiPriority="10" w:semiHidden="0" w:name="Title"/>
    <w:lsdException w:uiPriority="99" w:name="Closing"/>
    <w:lsdException w:uiPriority="99" w:name="Signature"/>
    <w:lsdException w:qFormat="1" w:uiPriority="1" w:name="Default Paragraph Font"/>
    <w:lsdException w:uiPriority="99" w:name="Body Text"/>
    <w:lsdException w:uiPriority="99" w:name="Body Text Indent"/>
    <w:lsdException w:uiPriority="99" w:name="List Continue"/>
    <w:lsdException w:uiPriority="99" w:name="List Continue 2"/>
    <w:lsdException w:uiPriority="99" w:name="List Continue 3"/>
    <w:lsdException w:uiPriority="99" w:name="List Continue 4"/>
    <w:lsdException w:uiPriority="99" w:name="List Continue 5"/>
    <w:lsdException w:uiPriority="99" w:name="Message Header"/>
    <w:lsdException w:qFormat="1" w:unhideWhenUsed="0" w:uiPriority="11" w:semiHidden="0" w:name="Subtitle"/>
    <w:lsdException w:uiPriority="99" w:name="Salutation"/>
    <w:lsdException w:qFormat="1" w:uiPriority="99" w:name="Date"/>
    <w:lsdException w:uiPriority="99" w:name="Body Text First Indent"/>
    <w:lsdException w:uiPriority="99" w:name="Body Text First Indent 2"/>
    <w:lsdException w:uiPriority="99" w:name="Note Heading"/>
    <w:lsdException w:uiPriority="99" w:name="Body Text 2"/>
    <w:lsdException w:uiPriority="99" w:name="Body Text 3"/>
    <w:lsdException w:uiPriority="99" w:name="Body Text Indent 2"/>
    <w:lsdException w:uiPriority="99" w:name="Body Text Indent 3"/>
    <w:lsdException w:uiPriority="99" w:name="Block Text"/>
    <w:lsdException w:uiPriority="99" w:name="Hyperlink"/>
    <w:lsdException w:uiPriority="99" w:name="FollowedHyperlink"/>
    <w:lsdException w:qFormat="1" w:unhideWhenUsed="0" w:uiPriority="22" w:semiHidden="0" w:name="Strong"/>
    <w:lsdException w:qFormat="1" w:unhideWhenUsed="0" w:uiPriority="20" w:semiHidden="0" w:name="Emphasis"/>
    <w:lsdException w:uiPriority="99" w:name="Document Map"/>
    <w:lsdException w:uiPriority="99" w:name="Plain Text"/>
    <w:lsdException w:uiPriority="99" w:name="E-mail Signature"/>
    <w:lsdException w:qFormat="1" w:uiPriority="99" w:semiHidden="0" w:name="Normal (Web)"/>
    <w:lsdException w:uiPriority="99" w:name="HTML Acronym"/>
    <w:lsdException w:uiPriority="99" w:name="HTML Address"/>
    <w:lsdException w:uiPriority="99" w:name="HTML Cite"/>
    <w:lsdException w:uiPriority="99" w:name="HTML Code"/>
    <w:lsdException w:uiPriority="99" w:name="HTML Definition"/>
    <w:lsdException w:uiPriority="99" w:name="HTML Keyboard"/>
    <w:lsdException w:uiPriority="99" w:name="HTML Preformatted"/>
    <w:lsdException w:uiPriority="99" w:name="HTML Sample"/>
    <w:lsdException w:uiPriority="99" w:name="HTML Typewriter"/>
    <w:lsdException w:uiPriority="99" w:name="HTML Variable"/>
    <w:lsdException w:qFormat="1" w:uiPriority="99" w:name="Normal Table"/>
    <w:lsdException w:uiPriority="99" w:name="annotation subject"/>
    <w:lsdException w:uiPriority="99" w:name="Table Simple 1"/>
    <w:lsdException w:uiPriority="99" w:name="Table Simple 2"/>
    <w:lsdException w:uiPriority="99" w:name="Table Simple 3"/>
    <w:lsdException w:uiPriority="99" w:name="Table Classic 1"/>
    <w:lsdException w:uiPriority="99" w:name="Table Classic 2"/>
    <w:lsdException w:uiPriority="99" w:name="Table Classic 3"/>
    <w:lsdException w:uiPriority="99" w:name="Table Classic 4"/>
    <w:lsdException w:uiPriority="99" w:name="Table Colorful 1"/>
    <w:lsdException w:uiPriority="99" w:name="Table Colorful 2"/>
    <w:lsdException w:uiPriority="99" w:name="Table Colorful 3"/>
    <w:lsdException w:uiPriority="99" w:name="Table Columns 1"/>
    <w:lsdException w:uiPriority="99" w:name="Table Columns 2"/>
    <w:lsdException w:uiPriority="99" w:name="Table Columns 3"/>
    <w:lsdException w:uiPriority="99" w:name="Table Columns 4"/>
    <w:lsdException w:uiPriority="99" w:name="Table Columns 5"/>
    <w:lsdException w:uiPriority="99" w:name="Table Grid 1"/>
    <w:lsdException w:uiPriority="99" w:name="Table Grid 2"/>
    <w:lsdException w:uiPriority="99" w:name="Table Grid 3"/>
    <w:lsdException w:uiPriority="99" w:name="Table Grid 4"/>
    <w:lsdException w:uiPriority="99" w:name="Table Grid 5"/>
    <w:lsdException w:uiPriority="99" w:name="Table Grid 6"/>
    <w:lsdException w:uiPriority="99" w:name="Table Grid 7"/>
    <w:lsdException w:uiPriority="99" w:name="Table Grid 8"/>
    <w:lsdException w:uiPriority="99" w:name="Table List 1"/>
    <w:lsdException w:uiPriority="99" w:name="Table List 2"/>
    <w:lsdException w:uiPriority="99" w:name="Table List 3"/>
    <w:lsdException w:uiPriority="99" w:name="Table List 4"/>
    <w:lsdException w:uiPriority="99" w:name="Table List 5"/>
    <w:lsdException w:uiPriority="99" w:name="Table List 6"/>
    <w:lsdException w:uiPriority="99" w:name="Table List 7"/>
    <w:lsdException w:uiPriority="99" w:name="Table List 8"/>
    <w:lsdException w:uiPriority="99" w:name="Table 3D effects 1"/>
    <w:lsdException w:uiPriority="99" w:name="Table 3D effects 2"/>
    <w:lsdException w:uiPriority="99" w:name="Table 3D effects 3"/>
    <w:lsdException w:uiPriority="99" w:name="Table Contemporary"/>
    <w:lsdException w:uiPriority="99" w:name="Table Elegant"/>
    <w:lsdException w:uiPriority="99" w:name="Table Professional"/>
    <w:lsdException w:uiPriority="99" w:name="Table Subtle 1"/>
    <w:lsdException w:uiPriority="99" w:name="Table Subtle 2"/>
    <w:lsdException w:uiPriority="99" w:name="Table Web 1"/>
    <w:lsdException w:uiPriority="99" w:name="Table Web 2"/>
    <w:lsdException w:uiPriority="99" w:name="Table Web 3"/>
    <w:lsdException w:qFormat="1" w:uiPriority="99" w:name="Balloon Text"/>
    <w:lsdException w:unhideWhenUsed="0" w:uiPriority="59" w:semiHidden="0" w:name="Table Grid"/>
    <w:lsdException w:uiPriority="99" w:name="Table Theme"/>
    <w:lsdException w:unhideWhenUsed="0" w:uiPriority="60" w:semiHidden="0" w:name="Light Shading"/>
    <w:lsdException w:unhideWhenUsed="0" w:uiPriority="61" w:semiHidden="0" w:name="Light List"/>
    <w:lsdException w:unhideWhenUsed="0" w:uiPriority="62" w:semiHidden="0" w:name="Light Grid"/>
    <w:lsdException w:unhideWhenUsed="0" w:uiPriority="63" w:semiHidden="0" w:name="Medium Shading 1"/>
    <w:lsdException w:unhideWhenUsed="0" w:uiPriority="64" w:semiHidden="0" w:name="Medium Shading 2"/>
    <w:lsdException w:unhideWhenUsed="0" w:uiPriority="65" w:semiHidden="0" w:name="Medium List 1"/>
    <w:lsdException w:unhideWhenUsed="0" w:uiPriority="66" w:semiHidden="0" w:name="Medium List 2"/>
    <w:lsdException w:unhideWhenUsed="0" w:uiPriority="67" w:semiHidden="0" w:name="Medium Grid 1"/>
    <w:lsdException w:unhideWhenUsed="0" w:uiPriority="68" w:semiHidden="0" w:name="Medium Grid 2"/>
    <w:lsdException w:unhideWhenUsed="0" w:uiPriority="69" w:semiHidden="0" w:name="Medium Grid 3"/>
    <w:lsdException w:unhideWhenUsed="0" w:uiPriority="70" w:semiHidden="0" w:name="Dark List"/>
    <w:lsdException w:unhideWhenUsed="0" w:uiPriority="71" w:semiHidden="0" w:name="Colorful Shading"/>
    <w:lsdException w:unhideWhenUsed="0" w:uiPriority="72" w:semiHidden="0" w:name="Colorful List"/>
    <w:lsdException w:unhideWhenUsed="0" w:uiPriority="73" w:semiHidden="0" w:name="Colorful Grid"/>
    <w:lsdException w:unhideWhenUsed="0" w:uiPriority="60" w:semiHidden="0" w:name="Light Shading Accent 1"/>
    <w:lsdException w:unhideWhenUsed="0" w:uiPriority="61" w:semiHidden="0" w:name="Light List Accent 1"/>
    <w:lsdException w:unhideWhenUsed="0" w:uiPriority="62" w:semiHidden="0" w:name="Light Grid Accent 1"/>
    <w:lsdException w:unhideWhenUsed="0" w:uiPriority="63" w:semiHidden="0" w:name="Medium Shading 1 Accent 1"/>
    <w:lsdException w:unhideWhenUsed="0" w:uiPriority="64" w:semiHidden="0" w:name="Medium Shading 2 Accent 1"/>
    <w:lsdException w:unhideWhenUsed="0" w:uiPriority="65" w:semiHidden="0" w:name="Medium List 1 Accent 1"/>
    <w:lsdException w:unhideWhenUsed="0" w:uiPriority="66" w:semiHidden="0" w:name="Medium List 2 Accent 1"/>
    <w:lsdException w:unhideWhenUsed="0" w:uiPriority="67" w:semiHidden="0" w:name="Medium Grid 1 Accent 1"/>
    <w:lsdException w:unhideWhenUsed="0" w:uiPriority="68" w:semiHidden="0" w:name="Medium Grid 2 Accent 1"/>
    <w:lsdException w:unhideWhenUsed="0" w:uiPriority="69" w:semiHidden="0" w:name="Medium Grid 3 Accent 1"/>
    <w:lsdException w:unhideWhenUsed="0" w:uiPriority="70" w:semiHidden="0" w:name="Dark List Accent 1"/>
    <w:lsdException w:unhideWhenUsed="0" w:uiPriority="71" w:semiHidden="0" w:name="Colorful Shading Accent 1"/>
    <w:lsdException w:unhideWhenUsed="0" w:uiPriority="72" w:semiHidden="0" w:name="Colorful List Accent 1"/>
    <w:lsdException w:unhideWhenUsed="0" w:uiPriority="73" w:semiHidden="0" w:name="Colorful Grid Accent 1"/>
    <w:lsdException w:unhideWhenUsed="0" w:uiPriority="60" w:semiHidden="0" w:name="Light Shading Accent 2"/>
    <w:lsdException w:unhideWhenUsed="0" w:uiPriority="61" w:semiHidden="0" w:name="Light List Accent 2"/>
    <w:lsdException w:unhideWhenUsed="0" w:uiPriority="62" w:semiHidden="0" w:name="Light Grid Accent 2"/>
    <w:lsdException w:unhideWhenUsed="0" w:uiPriority="63" w:semiHidden="0" w:name="Medium Shading 1 Accent 2"/>
    <w:lsdException w:unhideWhenUsed="0" w:uiPriority="64" w:semiHidden="0" w:name="Medium Shading 2 Accent 2"/>
    <w:lsdException w:unhideWhenUsed="0" w:uiPriority="65" w:semiHidden="0" w:name="Medium List 1 Accent 2"/>
    <w:lsdException w:unhideWhenUsed="0" w:uiPriority="66" w:semiHidden="0" w:name="Medium List 2 Accent 2"/>
    <w:lsdException w:unhideWhenUsed="0" w:uiPriority="67" w:semiHidden="0" w:name="Medium Grid 1 Accent 2"/>
    <w:lsdException w:unhideWhenUsed="0" w:uiPriority="68" w:semiHidden="0" w:name="Medium Grid 2 Accent 2"/>
    <w:lsdException w:unhideWhenUsed="0" w:uiPriority="69" w:semiHidden="0" w:name="Medium Grid 3 Accent 2"/>
    <w:lsdException w:unhideWhenUsed="0" w:uiPriority="70" w:semiHidden="0" w:name="Dark List Accent 2"/>
    <w:lsdException w:unhideWhenUsed="0" w:uiPriority="71" w:semiHidden="0" w:name="Colorful Shading Accent 2"/>
    <w:lsdException w:unhideWhenUsed="0" w:uiPriority="72" w:semiHidden="0" w:name="Colorful List Accent 2"/>
    <w:lsdException w:unhideWhenUsed="0" w:uiPriority="73" w:semiHidden="0" w:name="Colorful Grid Accent 2"/>
    <w:lsdException w:unhideWhenUsed="0" w:uiPriority="60" w:semiHidden="0" w:name="Light Shading Accent 3"/>
    <w:lsdException w:unhideWhenUsed="0" w:uiPriority="61" w:semiHidden="0" w:name="Light List Accent 3"/>
    <w:lsdException w:unhideWhenUsed="0" w:uiPriority="62" w:semiHidden="0" w:name="Light Grid Accent 3"/>
    <w:lsdException w:unhideWhenUsed="0" w:uiPriority="63" w:semiHidden="0" w:name="Medium Shading 1 Accent 3"/>
    <w:lsdException w:unhideWhenUsed="0" w:uiPriority="64" w:semiHidden="0" w:name="Medium Shading 2 Accent 3"/>
    <w:lsdException w:unhideWhenUsed="0" w:uiPriority="65" w:semiHidden="0" w:name="Medium List 1 Accent 3"/>
    <w:lsdException w:unhideWhenUsed="0" w:uiPriority="66" w:semiHidden="0" w:name="Medium List 2 Accent 3"/>
    <w:lsdException w:unhideWhenUsed="0" w:uiPriority="67" w:semiHidden="0" w:name="Medium Grid 1 Accent 3"/>
    <w:lsdException w:unhideWhenUsed="0" w:uiPriority="68" w:semiHidden="0" w:name="Medium Grid 2 Accent 3"/>
    <w:lsdException w:unhideWhenUsed="0" w:uiPriority="69" w:semiHidden="0" w:name="Medium Grid 3 Accent 3"/>
    <w:lsdException w:unhideWhenUsed="0" w:uiPriority="70" w:semiHidden="0" w:name="Dark List Accent 3"/>
    <w:lsdException w:unhideWhenUsed="0" w:uiPriority="71" w:semiHidden="0" w:name="Colorful Shading Accent 3"/>
    <w:lsdException w:unhideWhenUsed="0" w:uiPriority="72" w:semiHidden="0" w:name="Colorful List Accent 3"/>
    <w:lsdException w:unhideWhenUsed="0" w:uiPriority="73" w:semiHidden="0" w:name="Colorful Grid Accent 3"/>
    <w:lsdException w:unhideWhenUsed="0" w:uiPriority="60" w:semiHidden="0" w:name="Light Shading Accent 4"/>
    <w:lsdException w:unhideWhenUsed="0" w:uiPriority="61" w:semiHidden="0" w:name="Light List Accent 4"/>
    <w:lsdException w:unhideWhenUsed="0" w:uiPriority="62" w:semiHidden="0" w:name="Light Grid Accent 4"/>
    <w:lsdException w:unhideWhenUsed="0" w:uiPriority="63" w:semiHidden="0" w:name="Medium Shading 1 Accent 4"/>
    <w:lsdException w:unhideWhenUsed="0" w:uiPriority="64" w:semiHidden="0" w:name="Medium Shading 2 Accent 4"/>
    <w:lsdException w:unhideWhenUsed="0" w:uiPriority="65" w:semiHidden="0" w:name="Medium List 1 Accent 4"/>
    <w:lsdException w:unhideWhenUsed="0" w:uiPriority="66" w:semiHidden="0" w:name="Medium List 2 Accent 4"/>
    <w:lsdException w:unhideWhenUsed="0" w:uiPriority="67" w:semiHidden="0" w:name="Medium Grid 1 Accent 4"/>
    <w:lsdException w:unhideWhenUsed="0" w:uiPriority="68" w:semiHidden="0" w:name="Medium Grid 2 Accent 4"/>
    <w:lsdException w:unhideWhenUsed="0" w:uiPriority="69" w:semiHidden="0" w:name="Medium Grid 3 Accent 4"/>
    <w:lsdException w:unhideWhenUsed="0" w:uiPriority="70" w:semiHidden="0" w:name="Dark List Accent 4"/>
    <w:lsdException w:unhideWhenUsed="0" w:uiPriority="71" w:semiHidden="0" w:name="Colorful Shading Accent 4"/>
    <w:lsdException w:unhideWhenUsed="0" w:uiPriority="72" w:semiHidden="0" w:name="Colorful List Accent 4"/>
    <w:lsdException w:unhideWhenUsed="0" w:uiPriority="73" w:semiHidden="0" w:name="Colorful Grid Accent 4"/>
    <w:lsdException w:unhideWhenUsed="0" w:uiPriority="60" w:semiHidden="0" w:name="Light Shading Accent 5"/>
    <w:lsdException w:unhideWhenUsed="0" w:uiPriority="61" w:semiHidden="0" w:name="Light List Accent 5"/>
    <w:lsdException w:unhideWhenUsed="0" w:uiPriority="62" w:semiHidden="0" w:name="Light Grid Accent 5"/>
    <w:lsdException w:unhideWhenUsed="0" w:uiPriority="63" w:semiHidden="0" w:name="Medium Shading 1 Accent 5"/>
    <w:lsdException w:unhideWhenUsed="0" w:uiPriority="64" w:semiHidden="0" w:name="Medium Shading 2 Accent 5"/>
    <w:lsdException w:unhideWhenUsed="0" w:uiPriority="65" w:semiHidden="0" w:name="Medium List 1 Accent 5"/>
    <w:lsdException w:unhideWhenUsed="0" w:uiPriority="66" w:semiHidden="0" w:name="Medium List 2 Accent 5"/>
    <w:lsdException w:unhideWhenUsed="0" w:uiPriority="67" w:semiHidden="0" w:name="Medium Grid 1 Accent 5"/>
    <w:lsdException w:unhideWhenUsed="0" w:uiPriority="68" w:semiHidden="0" w:name="Medium Grid 2 Accent 5"/>
    <w:lsdException w:unhideWhenUsed="0" w:uiPriority="69" w:semiHidden="0" w:name="Medium Grid 3 Accent 5"/>
    <w:lsdException w:unhideWhenUsed="0" w:uiPriority="70" w:semiHidden="0" w:name="Dark List Accent 5"/>
    <w:lsdException w:unhideWhenUsed="0" w:uiPriority="71" w:semiHidden="0" w:name="Colorful Shading Accent 5"/>
    <w:lsdException w:unhideWhenUsed="0" w:uiPriority="72" w:semiHidden="0" w:name="Colorful List Accent 5"/>
    <w:lsdException w:unhideWhenUsed="0" w:uiPriority="73" w:semiHidden="0" w:name="Colorful Grid Accent 5"/>
    <w:lsdException w:unhideWhenUsed="0" w:uiPriority="60" w:semiHidden="0" w:name="Light Shading Accent 6"/>
    <w:lsdException w:unhideWhenUsed="0" w:uiPriority="61" w:semiHidden="0" w:name="Light List Accent 6"/>
    <w:lsdException w:unhideWhenUsed="0" w:uiPriority="62" w:semiHidden="0" w:name="Light Grid Accent 6"/>
    <w:lsdException w:unhideWhenUsed="0" w:uiPriority="63" w:semiHidden="0" w:name="Medium Shading 1 Accent 6"/>
    <w:lsdException w:unhideWhenUsed="0" w:uiPriority="64" w:semiHidden="0" w:name="Medium Shading 2 Accent 6"/>
    <w:lsdException w:unhideWhenUsed="0" w:uiPriority="65" w:semiHidden="0" w:name="Medium List 1 Accent 6"/>
    <w:lsdException w:unhideWhenUsed="0" w:uiPriority="66" w:semiHidden="0" w:name="Medium List 2 Accent 6"/>
    <w:lsdException w:unhideWhenUsed="0" w:uiPriority="67" w:semiHidden="0" w:name="Medium Grid 1 Accent 6"/>
    <w:lsdException w:unhideWhenUsed="0" w:uiPriority="68" w:semiHidden="0" w:name="Medium Grid 2 Accent 6"/>
    <w:lsdException w:unhideWhenUsed="0" w:uiPriority="69" w:semiHidden="0" w:name="Medium Grid 3 Accent 6"/>
    <w:lsdException w:unhideWhenUsed="0" w:uiPriority="70" w:semiHidden="0" w:name="Dark List Accent 6"/>
    <w:lsdException w:unhideWhenUsed="0" w:uiPriority="71" w:semiHidden="0" w:name="Colorful Shading Accent 6"/>
    <w:lsdException w:unhideWhenUsed="0" w:uiPriority="72" w:semiHidden="0" w:name="Colorful List Accent 6"/>
    <w:lsdException w:unhideWhenUsed="0" w:uiPriority="73" w:semiHidden="0" w:name="Colorful Grid Accent 6"/>
  </w:latentStyles>
  <w:style w:type="paragraph" w:default="1" w:styleId="1">
    <w:name w:val="Normal"/>
    <w:qFormat/>
    <w:uiPriority w:val="0"/>
    <w:pPr>
      <w:widowControl w:val="0"/>
      <w:jc w:val="both"/>
    </w:pPr>
    <w:rPr>
      <w:rFonts w:asciiTheme="minorHAnsi" w:hAnsiTheme="minorHAnsi" w:eastAsiaTheme="minorEastAsia" w:cstheme="minorBidi"/>
      <w:kern w:val="2"/>
      <w:sz w:val="21"/>
      <w:szCs w:val="22"/>
      <w:lang w:val="en-US" w:eastAsia="zh-CN" w:bidi="ar-SA"/>
    </w:rPr>
  </w:style>
  <w:style w:type="character" w:default="1" w:styleId="8">
    <w:name w:val="Default Paragraph Font"/>
    <w:semiHidden/>
    <w:unhideWhenUsed/>
    <w:qFormat/>
    <w:uiPriority w:val="1"/>
  </w:style>
  <w:style w:type="table" w:default="1" w:styleId="7">
    <w:name w:val="Normal Table"/>
    <w:semiHidden/>
    <w:unhideWhenUsed/>
    <w:qFormat/>
    <w:uiPriority w:val="99"/>
    <w:tblPr>
      <w:tblCellMar>
        <w:top w:w="0" w:type="dxa"/>
        <w:left w:w="108" w:type="dxa"/>
        <w:bottom w:w="0" w:type="dxa"/>
        <w:right w:w="108" w:type="dxa"/>
      </w:tblCellMar>
    </w:tblPr>
  </w:style>
  <w:style w:type="paragraph" w:styleId="2">
    <w:name w:val="Date"/>
    <w:basedOn w:val="1"/>
    <w:next w:val="1"/>
    <w:link w:val="12"/>
    <w:semiHidden/>
    <w:unhideWhenUsed/>
    <w:qFormat/>
    <w:uiPriority w:val="99"/>
    <w:pPr>
      <w:ind w:left="100" w:leftChars="2500"/>
    </w:pPr>
  </w:style>
  <w:style w:type="paragraph" w:styleId="3">
    <w:name w:val="Balloon Text"/>
    <w:basedOn w:val="1"/>
    <w:link w:val="11"/>
    <w:semiHidden/>
    <w:unhideWhenUsed/>
    <w:qFormat/>
    <w:uiPriority w:val="99"/>
    <w:rPr>
      <w:sz w:val="18"/>
      <w:szCs w:val="18"/>
    </w:rPr>
  </w:style>
  <w:style w:type="paragraph" w:styleId="4">
    <w:name w:val="footer"/>
    <w:basedOn w:val="1"/>
    <w:link w:val="10"/>
    <w:semiHidden/>
    <w:unhideWhenUsed/>
    <w:qFormat/>
    <w:uiPriority w:val="99"/>
    <w:pPr>
      <w:tabs>
        <w:tab w:val="center" w:pos="4153"/>
        <w:tab w:val="right" w:pos="8306"/>
      </w:tabs>
      <w:snapToGrid w:val="0"/>
      <w:jc w:val="left"/>
    </w:pPr>
    <w:rPr>
      <w:sz w:val="18"/>
      <w:szCs w:val="18"/>
    </w:rPr>
  </w:style>
  <w:style w:type="paragraph" w:styleId="5">
    <w:name w:val="header"/>
    <w:basedOn w:val="1"/>
    <w:link w:val="9"/>
    <w:semiHidden/>
    <w:unhideWhenUsed/>
    <w:qFormat/>
    <w:uiPriority w:val="99"/>
    <w:pPr>
      <w:pBdr>
        <w:bottom w:val="single" w:color="auto" w:sz="6" w:space="1"/>
      </w:pBdr>
      <w:tabs>
        <w:tab w:val="center" w:pos="4153"/>
        <w:tab w:val="right" w:pos="8306"/>
      </w:tabs>
      <w:snapToGrid w:val="0"/>
      <w:jc w:val="center"/>
    </w:pPr>
    <w:rPr>
      <w:sz w:val="18"/>
      <w:szCs w:val="18"/>
    </w:rPr>
  </w:style>
  <w:style w:type="paragraph" w:styleId="6">
    <w:name w:val="Normal (Web)"/>
    <w:basedOn w:val="1"/>
    <w:unhideWhenUsed/>
    <w:qFormat/>
    <w:uiPriority w:val="99"/>
    <w:pPr>
      <w:spacing w:before="100" w:beforeAutospacing="1" w:after="100" w:afterAutospacing="1"/>
      <w:jc w:val="left"/>
    </w:pPr>
    <w:rPr>
      <w:rFonts w:ascii="Times New Roman" w:hAnsi="Times New Roman" w:eastAsia="宋体" w:cs="Times New Roman"/>
      <w:kern w:val="0"/>
      <w:sz w:val="24"/>
      <w:szCs w:val="20"/>
    </w:rPr>
  </w:style>
  <w:style w:type="character" w:customStyle="1" w:styleId="9">
    <w:name w:val="页眉 Char"/>
    <w:basedOn w:val="8"/>
    <w:link w:val="5"/>
    <w:semiHidden/>
    <w:qFormat/>
    <w:uiPriority w:val="99"/>
    <w:rPr>
      <w:sz w:val="18"/>
      <w:szCs w:val="18"/>
    </w:rPr>
  </w:style>
  <w:style w:type="character" w:customStyle="1" w:styleId="10">
    <w:name w:val="页脚 Char"/>
    <w:basedOn w:val="8"/>
    <w:link w:val="4"/>
    <w:semiHidden/>
    <w:qFormat/>
    <w:uiPriority w:val="99"/>
    <w:rPr>
      <w:sz w:val="18"/>
      <w:szCs w:val="18"/>
    </w:rPr>
  </w:style>
  <w:style w:type="character" w:customStyle="1" w:styleId="11">
    <w:name w:val="批注框文本 Char"/>
    <w:basedOn w:val="8"/>
    <w:link w:val="3"/>
    <w:semiHidden/>
    <w:qFormat/>
    <w:uiPriority w:val="99"/>
    <w:rPr>
      <w:sz w:val="18"/>
      <w:szCs w:val="18"/>
    </w:rPr>
  </w:style>
  <w:style w:type="character" w:customStyle="1" w:styleId="12">
    <w:name w:val="日期 Char"/>
    <w:basedOn w:val="8"/>
    <w:link w:val="2"/>
    <w:semiHidden/>
    <w:qFormat/>
    <w:uiPriority w:val="99"/>
  </w:style>
</w:styles>
</file>

<file path=word/_rels/document.xml.rels><?xml version="1.0" encoding="UTF-8" standalone="yes"?>
<Relationships xmlns="http://schemas.openxmlformats.org/package/2006/relationships"><Relationship Id="rId8" Type="http://schemas.openxmlformats.org/officeDocument/2006/relationships/fontTable" Target="fontTable.xml"/><Relationship Id="rId7" Type="http://schemas.openxmlformats.org/officeDocument/2006/relationships/theme" Target="theme/theme1.xml"/><Relationship Id="rId6" Type="http://schemas.openxmlformats.org/officeDocument/2006/relationships/footer" Target="footer2.xml"/><Relationship Id="rId5" Type="http://schemas.openxmlformats.org/officeDocument/2006/relationships/footer" Target="footer1.xml"/><Relationship Id="rId4" Type="http://schemas.openxmlformats.org/officeDocument/2006/relationships/header" Target="header2.xml"/><Relationship Id="rId3" Type="http://schemas.openxmlformats.org/officeDocument/2006/relationships/header" Target="header1.xml"/><Relationship Id="rId2" Type="http://schemas.openxmlformats.org/officeDocument/2006/relationships/settings" Target="settings.xml"/><Relationship Id="rId1" Type="http://schemas.openxmlformats.org/officeDocument/2006/relationships/styles" Target="styles.xml"/></Relationships>
</file>

<file path=word/theme/theme1.xml><?xml version="1.0" encoding="utf-8"?>
<a:theme xmlns:a="http://schemas.openxmlformats.org/drawingml/2006/main" name="Office 主题">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theme>
</file>

<file path=docProps/app.xml><?xml version="1.0" encoding="utf-8"?>
<Properties xmlns="http://schemas.openxmlformats.org/officeDocument/2006/extended-properties" xmlns:vt="http://schemas.openxmlformats.org/officeDocument/2006/docPropsVTypes">
  <Template>Normal</Template>
  <Pages>1</Pages>
  <Words>566</Words>
  <Characters>708</Characters>
  <Lines>14</Lines>
  <Paragraphs>3</Paragraphs>
  <TotalTime>0</TotalTime>
  <ScaleCrop>false</ScaleCrop>
  <LinksUpToDate>false</LinksUpToDate>
  <CharactersWithSpaces>750</CharactersWithSpaces>
  <Application>WPS Office_12.1.0.20784_F1E327BC-269C-435d-A152-05C5408002CA</Application>
  <DocSecurity>0</DocSecurit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2021-08-02T05:44:00Z</dcterms:created>
  <dc:creator>admin1</dc:creator>
  <cp:lastModifiedBy>Administrator</cp:lastModifiedBy>
  <cp:lastPrinted>2026-06-29T01:20:00Z</cp:lastPrinted>
  <dcterms:modified xsi:type="dcterms:W3CDTF">2026-10-23T04:55:19Z</dcterms:modified>
  <cp:revision>15</cp:revision>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TemplateDocerSaveRecord">
    <vt:lpwstr>eyJoZGlkIjoiMTU0YWQ2YjcxYTZmZWNkMmUyYjI1ZDMwNzVlZmRlNzMifQ==</vt:lpwstr>
  </property>
  <property fmtid="{D5CDD505-2E9C-101B-9397-08002B2CF9AE}" pid="3" name="KSOProductBuildVer">
    <vt:lpwstr>2052-12.1.0.20784</vt:lpwstr>
  </property>
  <property fmtid="{D5CDD505-2E9C-101B-9397-08002B2CF9AE}" pid="4" name="ICV">
    <vt:lpwstr>FFA422A52AEF43EF89CFDD8CA7F94B50_13</vt:lpwstr>
  </property>
</Properties>
</file>