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E1B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青岛市黄岛区市场监督管理局</w:t>
      </w:r>
    </w:p>
    <w:p w14:paraId="021E34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行政处罚文书送达公告</w:t>
      </w:r>
    </w:p>
    <w:p w14:paraId="0079C9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青黄市监罚送告〔202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  <w:t>3117-3134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</w:t>
      </w:r>
    </w:p>
    <w:p w14:paraId="364F49F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89B230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6C7D29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青岛佳兴驰运输有限公司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等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18家企业（名单附后）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</w:p>
    <w:p w14:paraId="3666A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本局于202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依法对青岛佳兴驰运输有限公司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等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18家企业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作出《行政处罚告知书》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青黄市监罚告〔202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1775-1792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。因上述企业采取其他送达方式无法送达，依据《市场监督管理行政处罚程序规定》第八十二条第五项的规定，本局决定依法向上述企业公告送达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《行政处罚告知书》（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青黄市监罚告〔202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1775-1792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，内容是：拟吊销青岛佳兴驰运输有限公司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等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18家企业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营业执照。</w:t>
      </w:r>
    </w:p>
    <w:p w14:paraId="150F53BA">
      <w:pPr>
        <w:keepNext w:val="0"/>
        <w:keepLines w:val="0"/>
        <w:pageBreakBefore w:val="0"/>
        <w:tabs>
          <w:tab w:val="left" w:pos="1975"/>
        </w:tabs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请上述企业自本公告发布之日起三十日内到本局领取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《行政处罚告知书》（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青黄市监罚告〔202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1775-1792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，逾期不领取即视为送达。</w:t>
      </w:r>
    </w:p>
    <w:p w14:paraId="1BCC5A6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依据《中华人民共和国行政处罚法》第四十四条、第四十五条、第六十三条、第六十四条第一项, 以及《市场监督管理行政处罚听证办法》第五条的规定。上述企业有权进行陈述、申辩，并可以要求听证。自收到本告知书之日起五个工作日内未行使陈述、申辩权，未要求听证的视为放弃此权利。</w:t>
      </w:r>
    </w:p>
    <w:p w14:paraId="712C121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34EB6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联系人：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刘长亮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张峰</w:t>
      </w:r>
    </w:p>
    <w:p w14:paraId="224322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联系电话：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15854206109</w:t>
      </w:r>
    </w:p>
    <w:p w14:paraId="5847D4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right="64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联系地址：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黄岛区琅琊镇海城路333号</w:t>
      </w:r>
    </w:p>
    <w:p w14:paraId="11A420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right="640" w:firstLine="3360" w:firstLineChars="105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7FE14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right="640" w:firstLine="3360" w:firstLineChars="105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8683F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right="640" w:firstLine="3360" w:firstLineChars="105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青岛市黄岛区市场监督管理局</w:t>
      </w:r>
    </w:p>
    <w:p w14:paraId="4E1102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3625" w:leftChars="50" w:hanging="3520" w:hangingChars="11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  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p w14:paraId="71D1A49F">
      <w:pPr>
        <w:pStyle w:val="4"/>
        <w:keepNext w:val="0"/>
        <w:keepLines w:val="0"/>
        <w:pageBreakBefore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</w:p>
    <w:p w14:paraId="448DD871">
      <w:pPr>
        <w:pStyle w:val="4"/>
        <w:keepNext w:val="0"/>
        <w:keepLines w:val="0"/>
        <w:pageBreakBefore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</w:p>
    <w:p w14:paraId="0034A0D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center"/>
        <w:textAlignment w:val="auto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本文书一式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份，一份送达，一份归档。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899" w:right="1474" w:bottom="1871" w:left="1588" w:header="851" w:footer="140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ABC88">
    <w:pPr>
      <w:pStyle w:val="4"/>
      <w:ind w:right="210" w:rightChars="10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D8E87">
    <w:pPr>
      <w:pStyle w:val="4"/>
      <w:ind w:left="210" w:left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EFF7E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3DB7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kMDg2YjcxMDhhN2ExN2Q2NGM5NzJmYzk4ZTI4N2MifQ=="/>
  </w:docVars>
  <w:rsids>
    <w:rsidRoot w:val="00D87A80"/>
    <w:rsid w:val="000277F6"/>
    <w:rsid w:val="00060307"/>
    <w:rsid w:val="00067901"/>
    <w:rsid w:val="00176AAE"/>
    <w:rsid w:val="002106B4"/>
    <w:rsid w:val="002A5EF1"/>
    <w:rsid w:val="002D06C8"/>
    <w:rsid w:val="004337F5"/>
    <w:rsid w:val="00561A1E"/>
    <w:rsid w:val="005E55FC"/>
    <w:rsid w:val="0060113D"/>
    <w:rsid w:val="0074353B"/>
    <w:rsid w:val="0082700C"/>
    <w:rsid w:val="008311E8"/>
    <w:rsid w:val="008C3BD9"/>
    <w:rsid w:val="008D628F"/>
    <w:rsid w:val="00950A07"/>
    <w:rsid w:val="009E325D"/>
    <w:rsid w:val="00A765F3"/>
    <w:rsid w:val="00AE1DFD"/>
    <w:rsid w:val="00BB2FC0"/>
    <w:rsid w:val="00CA5734"/>
    <w:rsid w:val="00CE2ED3"/>
    <w:rsid w:val="00CF0875"/>
    <w:rsid w:val="00D00A39"/>
    <w:rsid w:val="00D87A80"/>
    <w:rsid w:val="00EA1370"/>
    <w:rsid w:val="00EC7EC8"/>
    <w:rsid w:val="00F25053"/>
    <w:rsid w:val="00FC572B"/>
    <w:rsid w:val="0DA10224"/>
    <w:rsid w:val="10042EFA"/>
    <w:rsid w:val="13431E29"/>
    <w:rsid w:val="1652223E"/>
    <w:rsid w:val="1C78070F"/>
    <w:rsid w:val="1D957840"/>
    <w:rsid w:val="23CD1520"/>
    <w:rsid w:val="24352815"/>
    <w:rsid w:val="25FDD483"/>
    <w:rsid w:val="26846E94"/>
    <w:rsid w:val="2756033A"/>
    <w:rsid w:val="2ADFC9F4"/>
    <w:rsid w:val="36BF2332"/>
    <w:rsid w:val="3720496E"/>
    <w:rsid w:val="39125201"/>
    <w:rsid w:val="425C3CE0"/>
    <w:rsid w:val="47E234F3"/>
    <w:rsid w:val="50D04D1B"/>
    <w:rsid w:val="53547C35"/>
    <w:rsid w:val="59433972"/>
    <w:rsid w:val="684905F3"/>
    <w:rsid w:val="6C673653"/>
    <w:rsid w:val="6DBE7E9C"/>
    <w:rsid w:val="721B2374"/>
    <w:rsid w:val="7376549A"/>
    <w:rsid w:val="758F732C"/>
    <w:rsid w:val="766B90DD"/>
    <w:rsid w:val="7AE71284"/>
    <w:rsid w:val="7B1FD79E"/>
    <w:rsid w:val="7CFF0F9E"/>
    <w:rsid w:val="7EE4119B"/>
    <w:rsid w:val="ACFCAB5A"/>
    <w:rsid w:val="CBAFEA6A"/>
    <w:rsid w:val="DDDE316A"/>
    <w:rsid w:val="F9D50192"/>
    <w:rsid w:val="FAFDF423"/>
    <w:rsid w:val="FBD7C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537</Words>
  <Characters>610</Characters>
  <Lines>14</Lines>
  <Paragraphs>3</Paragraphs>
  <TotalTime>0</TotalTime>
  <ScaleCrop>false</ScaleCrop>
  <LinksUpToDate>false</LinksUpToDate>
  <CharactersWithSpaces>624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2021-08-03T21:44:00Z</dcterms:created>
  <dc:creator>admin1</dc:creator>
  <cp:lastModifiedBy>pangjinxin</cp:lastModifiedBy>
  <cp:lastPrinted>2026-07-03T01:43:00Z</cp:lastPrinted>
  <dcterms:modified xsi:type="dcterms:W3CDTF">2026-07-02T10:27:13Z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eyJoZGlkIjoiYWJkMDg2YjcxMDhhN2ExN2Q2NGM5NzJmYzk4ZTI4N2MiLCJ1c2VySWQiOiI3NjY2NzkxNjIifQ==</vt:lpwstr>
  </property>
  <property fmtid="{D5CDD505-2E9C-101B-9397-08002B2CF9AE}" pid="3" name="KSOProductBuildVer">
    <vt:lpwstr>2052-12.8.2.20327</vt:lpwstr>
  </property>
  <property fmtid="{D5CDD505-2E9C-101B-9397-08002B2CF9AE}" pid="4" name="ICV">
    <vt:lpwstr>DE570BB4765D90277EC3456A0AA891C5_43</vt:lpwstr>
  </property>
</Properties>
</file>