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青岛市黄岛区市场监督管理局</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行政处罚文书送达公告</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青黄市监罚送告〔</w:t>
      </w:r>
      <w:r>
        <w:rPr>
          <w:rFonts w:hint="eastAsia" w:ascii="Times New Roman" w:hAnsi="Times New Roman" w:eastAsia="仿宋_GB2312" w:cs="Times New Roman"/>
          <w:color w:val="auto"/>
          <w:sz w:val="32"/>
          <w:szCs w:val="32"/>
          <w:lang w:eastAsia="zh-CN"/>
        </w:rPr>
        <w:t>2026</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1290-1305</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auto"/>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青岛展信贸易有限公司等</w:t>
      </w:r>
      <w:r>
        <w:rPr>
          <w:rFonts w:hint="eastAsia" w:ascii="Times New Roman" w:hAnsi="Times New Roman" w:eastAsia="仿宋_GB2312" w:cs="Times New Roman"/>
          <w:color w:val="auto"/>
          <w:sz w:val="32"/>
          <w:szCs w:val="32"/>
          <w:lang w:val="en-US" w:eastAsia="zh-CN"/>
        </w:rPr>
        <w:t>16家</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rPr>
        <w:t>（名单附后）</w:t>
      </w:r>
      <w:r>
        <w:rPr>
          <w:rFonts w:hint="default" w:ascii="Times New Roman" w:hAnsi="Times New Roman" w:eastAsia="仿宋_GB2312" w:cs="Times New Roman"/>
          <w:color w:val="auto"/>
          <w:sz w:val="32"/>
          <w:szCs w:val="32"/>
          <w:lang w:eastAsia="zh-CN"/>
        </w:rPr>
        <w:t>：</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本局于</w:t>
      </w:r>
      <w:r>
        <w:rPr>
          <w:rFonts w:hint="eastAsia" w:eastAsia="仿宋_GB2312" w:cs="Times New Roman"/>
          <w:color w:val="auto"/>
          <w:sz w:val="32"/>
          <w:szCs w:val="32"/>
          <w:lang w:eastAsia="zh-CN"/>
        </w:rPr>
        <w:t>2026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日依法对上述</w:t>
      </w:r>
      <w:r>
        <w:rPr>
          <w:rFonts w:hint="eastAsia" w:eastAsia="仿宋_GB2312" w:cs="Times New Roman"/>
          <w:color w:val="auto"/>
          <w:sz w:val="32"/>
          <w:szCs w:val="32"/>
          <w:lang w:val="en-US" w:eastAsia="zh-CN"/>
        </w:rPr>
        <w:t>16家</w:t>
      </w:r>
      <w:r>
        <w:rPr>
          <w:rFonts w:hint="default" w:ascii="Times New Roman" w:hAnsi="Times New Roman" w:eastAsia="仿宋_GB2312" w:cs="Times New Roman"/>
          <w:color w:val="auto"/>
          <w:sz w:val="32"/>
          <w:szCs w:val="32"/>
        </w:rPr>
        <w:t>企业（以下简称：当事人）作出《行政处罚决定书》（青黄市监处罚〔</w:t>
      </w:r>
      <w:r>
        <w:rPr>
          <w:rFonts w:hint="eastAsia" w:eastAsia="仿宋_GB2312" w:cs="Times New Roman"/>
          <w:color w:val="auto"/>
          <w:sz w:val="32"/>
          <w:szCs w:val="32"/>
          <w:lang w:eastAsia="zh-CN"/>
        </w:rPr>
        <w:t>20</w:t>
      </w:r>
      <w:bookmarkStart w:id="0" w:name="_GoBack"/>
      <w:bookmarkEnd w:id="0"/>
      <w:r>
        <w:rPr>
          <w:rFonts w:hint="eastAsia" w:eastAsia="仿宋_GB2312" w:cs="Times New Roman"/>
          <w:color w:val="auto"/>
          <w:sz w:val="32"/>
          <w:szCs w:val="32"/>
          <w:lang w:eastAsia="zh-CN"/>
        </w:rPr>
        <w:t>26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246-255</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257-262</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auto"/>
          <w:sz w:val="32"/>
          <w:szCs w:val="32"/>
        </w:rPr>
        <w:t>），因当事人下落不明，依据《市场监督管理行政处罚程序规定》第八十二条第五项的规定，本局决定依法向当事人公告送达行政处罚决定书，内容是：决定吊销</w:t>
      </w:r>
      <w:r>
        <w:rPr>
          <w:rFonts w:hint="default" w:ascii="Times New Roman" w:hAnsi="Times New Roman" w:eastAsia="仿宋_GB2312" w:cs="Times New Roman"/>
          <w:color w:val="auto"/>
          <w:sz w:val="32"/>
          <w:szCs w:val="32"/>
        </w:rPr>
        <w:t>青岛展信贸易有限公司等</w:t>
      </w:r>
      <w:r>
        <w:rPr>
          <w:rFonts w:hint="eastAsia" w:ascii="Times New Roman" w:hAnsi="Times New Roman" w:eastAsia="仿宋_GB2312" w:cs="Times New Roman"/>
          <w:color w:val="auto"/>
          <w:sz w:val="32"/>
          <w:szCs w:val="32"/>
          <w:lang w:val="en-US" w:eastAsia="zh-CN"/>
        </w:rPr>
        <w:t>16家</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rPr>
        <w:t>营业执照。</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请以上当事人自本公告发布之日起三十日内到本局领取《行政处罚决定书》（青黄市监处罚〔</w:t>
      </w:r>
      <w:r>
        <w:rPr>
          <w:rFonts w:hint="eastAsia" w:eastAsia="仿宋_GB2312" w:cs="Times New Roman"/>
          <w:color w:val="auto"/>
          <w:sz w:val="32"/>
          <w:szCs w:val="32"/>
          <w:lang w:eastAsia="zh-CN"/>
        </w:rPr>
        <w:t>2026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246-255</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257-262</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auto"/>
          <w:sz w:val="32"/>
          <w:szCs w:val="32"/>
        </w:rPr>
        <w:t>），逾期不领取即视为送达。</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不服本行政处罚决定，可在收到本行政处罚决定书之日起六十日内向青岛市黄岛区人民政府申请复议；也可以自送达之日起六个月内依法向青岛市黄岛区人民法院、市北区人民法院、城阳区人民法院、胶州市人民法院或青岛铁路运输法院提起行政诉讼。当事人对行政处罚决定不服申请行政复议或者提起行政诉讼期间，行政处罚不停止执行，法律另有规定的除外。</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p>
    <w:p>
      <w:pPr>
        <w:pStyle w:val="6"/>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1"/>
          <w:szCs w:val="31"/>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kern w:val="2"/>
          <w:sz w:val="31"/>
          <w:szCs w:val="31"/>
        </w:rPr>
        <w:t>吊销营业执照的企业名单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val="en-US" w:eastAsia="zh-CN"/>
        </w:rPr>
        <w:t>逄增勇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隋颖</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联系电话：</w:t>
      </w:r>
      <w:r>
        <w:rPr>
          <w:rFonts w:hint="default" w:ascii="Times New Roman" w:hAnsi="Times New Roman" w:eastAsia="仿宋_GB2312" w:cs="Times New Roman"/>
          <w:color w:val="auto"/>
          <w:sz w:val="32"/>
          <w:szCs w:val="32"/>
          <w:lang w:val="en-US" w:eastAsia="zh-CN"/>
        </w:rPr>
        <w:t>0532-</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6185071</w:t>
      </w:r>
    </w:p>
    <w:p>
      <w:pPr>
        <w:keepNext w:val="0"/>
        <w:keepLines w:val="0"/>
        <w:pageBreakBefore w:val="0"/>
        <w:kinsoku/>
        <w:wordWrap/>
        <w:overflowPunct/>
        <w:topLinePunct w:val="0"/>
        <w:autoSpaceDE/>
        <w:autoSpaceDN/>
        <w:bidi w:val="0"/>
        <w:adjustRightInd/>
        <w:spacing w:line="560" w:lineRule="exact"/>
        <w:ind w:right="64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联系地址：</w:t>
      </w:r>
      <w:r>
        <w:rPr>
          <w:rFonts w:hint="default" w:ascii="Times New Roman" w:hAnsi="Times New Roman" w:eastAsia="仿宋_GB2312" w:cs="Times New Roman"/>
          <w:color w:val="auto"/>
          <w:sz w:val="32"/>
          <w:szCs w:val="32"/>
          <w:lang w:val="en-US" w:eastAsia="zh-CN"/>
        </w:rPr>
        <w:t>黄岛区铁橛山路1429号</w:t>
      </w:r>
    </w:p>
    <w:p>
      <w:pPr>
        <w:keepNext w:val="0"/>
        <w:keepLines w:val="0"/>
        <w:pageBreakBefore w:val="0"/>
        <w:kinsoku/>
        <w:wordWrap/>
        <w:overflowPunct/>
        <w:topLinePunct w:val="0"/>
        <w:autoSpaceDE/>
        <w:autoSpaceDN/>
        <w:bidi w:val="0"/>
        <w:adjustRightInd/>
        <w:spacing w:line="560" w:lineRule="exact"/>
        <w:ind w:right="64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pacing w:line="560" w:lineRule="exact"/>
        <w:ind w:right="640" w:firstLine="3360" w:firstLineChars="10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青岛市黄岛区市场监督管理局</w:t>
      </w:r>
    </w:p>
    <w:p>
      <w:pPr>
        <w:keepNext w:val="0"/>
        <w:keepLines w:val="0"/>
        <w:pageBreakBefore w:val="0"/>
        <w:kinsoku/>
        <w:wordWrap/>
        <w:overflowPunct/>
        <w:topLinePunct w:val="0"/>
        <w:autoSpaceDE/>
        <w:autoSpaceDN/>
        <w:bidi w:val="0"/>
        <w:adjustRightInd/>
        <w:spacing w:line="560" w:lineRule="exact"/>
        <w:ind w:left="3625" w:leftChars="50" w:hanging="3520" w:hangingChars="11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eastAsia="zh-CN"/>
        </w:rPr>
        <w:t>2026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w:t>
      </w: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pBdr>
          <w:bottom w:val="single" w:color="auto" w:sz="6" w:space="1"/>
        </w:pBd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24"/>
          <w:szCs w:val="24"/>
        </w:rPr>
      </w:pPr>
    </w:p>
    <w:p>
      <w:pPr>
        <w:pStyle w:val="4"/>
        <w:keepNext w:val="0"/>
        <w:keepLines w:val="0"/>
        <w:pageBreakBefore w:val="0"/>
        <w:kinsoku/>
        <w:wordWrap/>
        <w:overflowPunct/>
        <w:topLinePunct w:val="0"/>
        <w:autoSpaceDE/>
        <w:autoSpaceDN/>
        <w:bidi w:val="0"/>
        <w:adjustRightInd/>
        <w:spacing w:line="560" w:lineRule="exact"/>
        <w:jc w:val="both"/>
        <w:textAlignment w:val="auto"/>
        <w:rPr>
          <w:color w:val="auto"/>
          <w:sz w:val="20"/>
          <w:szCs w:val="20"/>
        </w:rPr>
      </w:pPr>
      <w:r>
        <w:rPr>
          <w:rFonts w:hint="default" w:ascii="Times New Roman" w:hAnsi="Times New Roman" w:eastAsia="仿宋_GB2312" w:cs="Times New Roman"/>
          <w:color w:val="auto"/>
          <w:sz w:val="32"/>
          <w:szCs w:val="32"/>
        </w:rPr>
        <w:t>本文书一式三份，一份送达，一份归档，一份承办机构留存。</w:t>
      </w:r>
    </w:p>
    <w:sectPr>
      <w:headerReference r:id="rId3" w:type="default"/>
      <w:footerReference r:id="rId5" w:type="default"/>
      <w:headerReference r:id="rId4" w:type="even"/>
      <w:footerReference r:id="rId6" w:type="even"/>
      <w:pgSz w:w="11906" w:h="16838"/>
      <w:pgMar w:top="1899" w:right="1474" w:bottom="1871" w:left="1588" w:header="851" w:footer="140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1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Dg2YjcxMDhhN2ExN2Q2NGM5NzJmYzk4ZTI4N2MifQ=="/>
  </w:docVars>
  <w:rsids>
    <w:rsidRoot w:val="00D87A80"/>
    <w:rsid w:val="000277F6"/>
    <w:rsid w:val="00060307"/>
    <w:rsid w:val="00067901"/>
    <w:rsid w:val="00176AAE"/>
    <w:rsid w:val="002106B4"/>
    <w:rsid w:val="002A5EF1"/>
    <w:rsid w:val="002D06C8"/>
    <w:rsid w:val="004337F5"/>
    <w:rsid w:val="00561A1E"/>
    <w:rsid w:val="005E55FC"/>
    <w:rsid w:val="0060113D"/>
    <w:rsid w:val="0074353B"/>
    <w:rsid w:val="0082700C"/>
    <w:rsid w:val="008311E8"/>
    <w:rsid w:val="008C3BD9"/>
    <w:rsid w:val="008D628F"/>
    <w:rsid w:val="00950A07"/>
    <w:rsid w:val="009E325D"/>
    <w:rsid w:val="00A765F3"/>
    <w:rsid w:val="00AE1DFD"/>
    <w:rsid w:val="00BB2FC0"/>
    <w:rsid w:val="00CA5734"/>
    <w:rsid w:val="00CE2ED3"/>
    <w:rsid w:val="00CF0875"/>
    <w:rsid w:val="00D00A39"/>
    <w:rsid w:val="00D87A80"/>
    <w:rsid w:val="00EA1370"/>
    <w:rsid w:val="00EC7EC8"/>
    <w:rsid w:val="00F25053"/>
    <w:rsid w:val="00FC572B"/>
    <w:rsid w:val="0DA10224"/>
    <w:rsid w:val="10042EFA"/>
    <w:rsid w:val="110D5904"/>
    <w:rsid w:val="12420B18"/>
    <w:rsid w:val="14BA454D"/>
    <w:rsid w:val="1652223E"/>
    <w:rsid w:val="1B592919"/>
    <w:rsid w:val="1C78070F"/>
    <w:rsid w:val="1D957840"/>
    <w:rsid w:val="1F325180"/>
    <w:rsid w:val="226E6B43"/>
    <w:rsid w:val="23CD1520"/>
    <w:rsid w:val="24352815"/>
    <w:rsid w:val="2756033A"/>
    <w:rsid w:val="36A6636B"/>
    <w:rsid w:val="36BF2332"/>
    <w:rsid w:val="3720496E"/>
    <w:rsid w:val="47E234F3"/>
    <w:rsid w:val="50D04D1B"/>
    <w:rsid w:val="59433972"/>
    <w:rsid w:val="5A3435FB"/>
    <w:rsid w:val="5A663A32"/>
    <w:rsid w:val="628F3E78"/>
    <w:rsid w:val="636D1758"/>
    <w:rsid w:val="68813EB9"/>
    <w:rsid w:val="721B2374"/>
    <w:rsid w:val="7AE71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513</Words>
  <Characters>591</Characters>
  <Lines>14</Lines>
  <Paragraphs>3</Paragraphs>
  <TotalTime>4</TotalTime>
  <ScaleCrop>false</ScaleCrop>
  <LinksUpToDate>false</LinksUpToDate>
  <CharactersWithSpaces>607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2021-08-02T05:44:00Z</dcterms:created>
  <dc:creator>admin1</dc:creator>
  <cp:lastModifiedBy>逄增勇</cp:lastModifiedBy>
  <cp:lastPrinted>2024-02-04T07:26:00Z</cp:lastPrinted>
  <dcterms:modified xsi:type="dcterms:W3CDTF">2026-05-25T05:46:04Z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eyJoZGlkIjoiYWJkMDg2YjcxMDhhN2ExN2Q2NGM5NzJmYzk4ZTI4N2MiLCJ1c2VySWQiOiI3NjY2NzkxNjIifQ==</vt:lpwstr>
  </property>
  <property fmtid="{D5CDD505-2E9C-101B-9397-08002B2CF9AE}" pid="3" name="KSOProductBuildVer">
    <vt:lpwstr>2052-11.1.0.15319</vt:lpwstr>
  </property>
  <property fmtid="{D5CDD505-2E9C-101B-9397-08002B2CF9AE}" pid="4" name="ICV">
    <vt:lpwstr>FFA422A52AEF43EF89CFDD8CA7F94B50_13</vt:lpwstr>
  </property>
</Properties>
</file>