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DA" w:rsidRDefault="00890240">
      <w:r>
        <w:rPr>
          <w:rFonts w:hint="eastAsia"/>
        </w:rPr>
        <w:t xml:space="preserve"> </w:t>
      </w:r>
    </w:p>
    <w:p w:rsidR="005A17DA" w:rsidRDefault="00890240">
      <w:pPr>
        <w:spacing w:line="640" w:lineRule="exact"/>
        <w:jc w:val="center"/>
        <w:rPr>
          <w:rFonts w:ascii="方正小标宋_GBK" w:eastAsia="方正小标宋_GBK" w:hAnsi="Times New Roman" w:cs="方正小标宋简体"/>
          <w:sz w:val="44"/>
          <w:szCs w:val="44"/>
        </w:rPr>
      </w:pPr>
      <w:r>
        <w:rPr>
          <w:rFonts w:ascii="方正小标宋_GBK" w:eastAsia="方正小标宋_GBK" w:hAnsi="Times New Roman" w:cs="方正小标宋简体" w:hint="eastAsia"/>
          <w:bCs/>
          <w:color w:val="000000"/>
          <w:sz w:val="44"/>
          <w:szCs w:val="44"/>
        </w:rPr>
        <w:t>青岛市李沧区</w:t>
      </w:r>
      <w:r>
        <w:rPr>
          <w:rFonts w:ascii="方正小标宋_GBK" w:eastAsia="方正小标宋_GBK" w:hAnsi="Times New Roman" w:cs="方正小标宋简体" w:hint="eastAsia"/>
          <w:bCs/>
          <w:sz w:val="44"/>
          <w:szCs w:val="44"/>
        </w:rPr>
        <w:t>市场监督管理局</w:t>
      </w:r>
    </w:p>
    <w:p w:rsidR="005A17DA" w:rsidRDefault="00890240">
      <w:pPr>
        <w:widowControl/>
        <w:spacing w:before="100" w:beforeAutospacing="1" w:after="100" w:afterAutospacing="1" w:line="500" w:lineRule="exact"/>
        <w:jc w:val="center"/>
        <w:outlineLvl w:val="0"/>
        <w:rPr>
          <w:rFonts w:ascii="仿宋_GB2312" w:eastAsia="仿宋_GB2312" w:hAnsi="Times New Roman" w:cs="仿宋"/>
          <w:bCs/>
          <w:color w:val="000000"/>
          <w:sz w:val="32"/>
          <w:szCs w:val="32"/>
        </w:rPr>
      </w:pPr>
      <w:r>
        <w:rPr>
          <w:rFonts w:ascii="方正小标宋_GBK" w:eastAsia="方正小标宋_GBK" w:hAnsi="Times New Roman" w:cs="方正小标宋简体" w:hint="eastAsia"/>
          <w:bCs/>
          <w:color w:val="000000"/>
          <w:sz w:val="44"/>
          <w:szCs w:val="44"/>
        </w:rPr>
        <w:t>行政处罚文书送达公告</w:t>
      </w:r>
    </w:p>
    <w:p w:rsidR="005A17DA" w:rsidRDefault="005A17DA">
      <w:pPr>
        <w:spacing w:line="560" w:lineRule="exact"/>
        <w:ind w:rightChars="-44" w:right="-92"/>
        <w:rPr>
          <w:rFonts w:ascii="仿宋_GB2312" w:eastAsia="仿宋_GB2312" w:hAnsi="Arial" w:cs="Arial"/>
          <w:color w:val="000000"/>
          <w:sz w:val="32"/>
          <w:szCs w:val="32"/>
        </w:rPr>
      </w:pPr>
    </w:p>
    <w:p w:rsidR="005A17DA" w:rsidRDefault="00890240">
      <w:pPr>
        <w:spacing w:line="560" w:lineRule="exact"/>
        <w:ind w:rightChars="-44" w:right="-92"/>
        <w:rPr>
          <w:rFonts w:ascii="仿宋_GB2312" w:eastAsia="仿宋_GB2312" w:hAnsi="宋体"/>
          <w:sz w:val="32"/>
          <w:szCs w:val="32"/>
        </w:rPr>
      </w:pPr>
      <w:r>
        <w:rPr>
          <w:rFonts w:ascii="仿宋_GB2312" w:eastAsia="仿宋_GB2312" w:hAnsi="Arial" w:cs="Arial" w:hint="eastAsia"/>
          <w:color w:val="000000"/>
          <w:sz w:val="32"/>
          <w:szCs w:val="32"/>
        </w:rPr>
        <w:t>冠县冠洲机电销售中心青岛销售处等104家企业（名单附后）：</w:t>
      </w:r>
    </w:p>
    <w:p w:rsidR="005A17DA" w:rsidRDefault="00890240">
      <w:pPr>
        <w:spacing w:line="560" w:lineRule="exact"/>
        <w:ind w:rightChars="-44" w:right="-92" w:firstLineChars="185" w:firstLine="592"/>
        <w:rPr>
          <w:rFonts w:ascii="仿宋_GB2312" w:eastAsia="仿宋_GB2312" w:hAnsi="宋体"/>
          <w:sz w:val="32"/>
          <w:szCs w:val="32"/>
        </w:rPr>
      </w:pPr>
      <w:r>
        <w:rPr>
          <w:rFonts w:ascii="仿宋_GB2312" w:eastAsia="仿宋_GB2312" w:hAnsi="宋体" w:cs="宋体" w:hint="eastAsia"/>
          <w:color w:val="000000"/>
          <w:kern w:val="0"/>
          <w:sz w:val="32"/>
          <w:szCs w:val="32"/>
        </w:rPr>
        <w:t>本局于2024年6月</w:t>
      </w:r>
      <w:r w:rsidR="007242CB">
        <w:rPr>
          <w:rFonts w:ascii="仿宋_GB2312" w:eastAsia="仿宋_GB2312" w:hAnsi="宋体" w:cs="宋体" w:hint="eastAsia"/>
          <w:color w:val="000000"/>
          <w:kern w:val="0"/>
          <w:sz w:val="32"/>
          <w:szCs w:val="32"/>
        </w:rPr>
        <w:t>27</w:t>
      </w:r>
      <w:r>
        <w:rPr>
          <w:rFonts w:ascii="仿宋_GB2312" w:eastAsia="仿宋_GB2312" w:hAnsi="宋体" w:cs="宋体" w:hint="eastAsia"/>
          <w:color w:val="000000"/>
          <w:kern w:val="0"/>
          <w:sz w:val="32"/>
          <w:szCs w:val="32"/>
        </w:rPr>
        <w:t>日依法对上述104家企业（以下简称：当事人）作出行政处罚决</w:t>
      </w:r>
      <w:r w:rsidRPr="00655140">
        <w:rPr>
          <w:rFonts w:ascii="仿宋_GB2312" w:eastAsia="仿宋_GB2312" w:hAnsi="Arial" w:cs="Arial" w:hint="eastAsia"/>
          <w:color w:val="000000"/>
          <w:sz w:val="32"/>
          <w:szCs w:val="32"/>
        </w:rPr>
        <w:t>定</w:t>
      </w:r>
      <w:r w:rsidR="00655140" w:rsidRPr="00655140">
        <w:rPr>
          <w:rFonts w:ascii="仿宋_GB2312" w:eastAsia="仿宋_GB2312" w:hAnsi="Arial" w:cs="Arial" w:hint="eastAsia"/>
          <w:color w:val="000000"/>
          <w:sz w:val="32"/>
          <w:szCs w:val="32"/>
        </w:rPr>
        <w:t>（青李沧市监准罚〔2024〕789号---青李沧市监准罚〔2024〕892号）</w:t>
      </w:r>
      <w:r w:rsidRPr="00655140">
        <w:rPr>
          <w:rFonts w:ascii="仿宋_GB2312" w:eastAsia="仿宋_GB2312" w:hAnsi="Arial" w:cs="Arial" w:hint="eastAsia"/>
          <w:color w:val="000000"/>
          <w:sz w:val="32"/>
          <w:szCs w:val="32"/>
        </w:rPr>
        <w:t>。因当事人</w:t>
      </w:r>
      <w:r>
        <w:rPr>
          <w:rFonts w:ascii="仿宋_GB2312" w:eastAsia="仿宋_GB2312" w:hAnsi="宋体" w:cs="宋体" w:hint="eastAsia"/>
          <w:color w:val="000000"/>
          <w:kern w:val="0"/>
          <w:sz w:val="32"/>
          <w:szCs w:val="32"/>
        </w:rPr>
        <w:t>下落不明，依据《市场监督管理行政处罚程序规定》第八十二条第五项的规定，本局决定依法向当事人公告送达行政处罚决定书，内容如下</w:t>
      </w:r>
      <w:r>
        <w:rPr>
          <w:rFonts w:ascii="仿宋_GB2312" w:eastAsia="仿宋_GB2312" w:hAnsi="宋体" w:hint="eastAsia"/>
          <w:sz w:val="32"/>
          <w:szCs w:val="32"/>
        </w:rPr>
        <w:t>：</w:t>
      </w:r>
    </w:p>
    <w:p w:rsidR="005A17DA" w:rsidRDefault="00890240">
      <w:pPr>
        <w:spacing w:line="560" w:lineRule="exact"/>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经查，</w:t>
      </w:r>
      <w:r>
        <w:rPr>
          <w:rFonts w:ascii="仿宋_GB2312" w:eastAsia="仿宋_GB2312" w:hAnsi="宋体" w:cs="宋体" w:hint="eastAsia"/>
          <w:color w:val="000000"/>
          <w:kern w:val="0"/>
          <w:sz w:val="32"/>
          <w:szCs w:val="32"/>
        </w:rPr>
        <w:t>上述当事人</w:t>
      </w:r>
      <w:r>
        <w:rPr>
          <w:rFonts w:ascii="仿宋_GB2312" w:eastAsia="仿宋_GB2312" w:hAnsi="Arial" w:cs="Arial" w:hint="eastAsia"/>
          <w:color w:val="000000"/>
          <w:sz w:val="32"/>
          <w:szCs w:val="32"/>
        </w:rPr>
        <w:t>未按规定提交2021年度和2022年度企业年度报告；执法人员对上述企业的登记住所进行现场检查，发现上述企业未在登记的住所开展经营活动，且无法与上述企业取得联系。</w:t>
      </w:r>
    </w:p>
    <w:p w:rsidR="005A17DA" w:rsidRDefault="00890240">
      <w:pPr>
        <w:widowControl/>
        <w:spacing w:line="560" w:lineRule="exact"/>
        <w:ind w:firstLine="480"/>
        <w:jc w:val="left"/>
        <w:rPr>
          <w:rFonts w:ascii="宋体" w:hAnsi="宋体" w:cs="宋体"/>
          <w:color w:val="6A6A6A"/>
          <w:kern w:val="0"/>
          <w:sz w:val="24"/>
        </w:rPr>
      </w:pPr>
      <w:r>
        <w:rPr>
          <w:rFonts w:ascii="仿宋_GB2312" w:eastAsia="仿宋_GB2312" w:hAnsi="宋体" w:cs="宋体" w:hint="eastAsia"/>
          <w:color w:val="000000"/>
          <w:kern w:val="0"/>
          <w:sz w:val="32"/>
          <w:szCs w:val="32"/>
        </w:rPr>
        <w:t>由于当事人无法取得联系，本局于2024年5月27日通过青岛市市场监督管理局网站、李沧政务网向当事人公告送达了行政处罚告知书。当事人未在法定期限内进行陈述、申辩或申请听证。</w:t>
      </w:r>
    </w:p>
    <w:p w:rsidR="005A17DA" w:rsidRDefault="00890240">
      <w:pPr>
        <w:widowControl/>
        <w:spacing w:line="560" w:lineRule="exact"/>
        <w:ind w:firstLine="480"/>
        <w:jc w:val="left"/>
        <w:rPr>
          <w:rFonts w:ascii="仿宋_GB2312" w:eastAsia="仿宋_GB2312" w:hAnsi="宋体"/>
          <w:snapToGrid w:val="0"/>
          <w:color w:val="000000"/>
          <w:sz w:val="32"/>
          <w:szCs w:val="32"/>
        </w:rPr>
      </w:pPr>
      <w:r>
        <w:rPr>
          <w:rFonts w:ascii="仿宋_GB2312" w:eastAsia="仿宋_GB2312" w:hAnsi="Arial" w:cs="Arial" w:hint="eastAsia"/>
          <w:color w:val="000000"/>
          <w:sz w:val="32"/>
          <w:szCs w:val="32"/>
        </w:rPr>
        <w:t>依据《企业信息公示暂行条例》第十八条“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w:t>
      </w:r>
      <w:r>
        <w:rPr>
          <w:rFonts w:ascii="仿宋_GB2312" w:eastAsia="仿宋_GB2312" w:hAnsi="Arial" w:cs="Arial" w:hint="eastAsia"/>
          <w:color w:val="000000"/>
          <w:sz w:val="32"/>
          <w:szCs w:val="32"/>
        </w:rPr>
        <w:lastRenderedPageBreak/>
        <w:t>者经营场所无法取得联系的，由县级以上市场监督管理部门吊销营业执照”之规定，</w:t>
      </w:r>
      <w:r>
        <w:rPr>
          <w:rFonts w:ascii="仿宋_GB2312" w:eastAsia="仿宋_GB2312" w:hAnsi="宋体" w:cs="宋体" w:hint="eastAsia"/>
          <w:color w:val="000000"/>
          <w:kern w:val="0"/>
          <w:sz w:val="32"/>
          <w:szCs w:val="32"/>
        </w:rPr>
        <w:t>决定给予当事人以下行政处罚：吊销营业执照。</w:t>
      </w:r>
    </w:p>
    <w:p w:rsidR="005A17DA" w:rsidRDefault="00890240" w:rsidP="00890240">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依据《中华人民共和国市场主体登记管理条例》第三十二条的规定，当事人应当依法组织清算，并在清算结束之日起30日内申请注销登记。</w:t>
      </w:r>
    </w:p>
    <w:p w:rsidR="005A17DA" w:rsidRDefault="00890240">
      <w:pPr>
        <w:widowControl/>
        <w:spacing w:line="560" w:lineRule="exact"/>
        <w:ind w:firstLine="645"/>
        <w:jc w:val="left"/>
        <w:rPr>
          <w:rFonts w:ascii="仿宋_GB2312" w:eastAsia="仿宋_GB2312" w:hAnsi="宋体" w:cs="宋体"/>
          <w:color w:val="333333"/>
          <w:sz w:val="32"/>
          <w:szCs w:val="32"/>
        </w:rPr>
      </w:pPr>
      <w:r>
        <w:rPr>
          <w:rFonts w:ascii="仿宋_GB2312" w:eastAsia="仿宋_GB2312" w:hAnsi="宋体" w:cs="宋体" w:hint="eastAsia"/>
          <w:color w:val="000000"/>
          <w:kern w:val="0"/>
          <w:sz w:val="32"/>
          <w:szCs w:val="32"/>
        </w:rPr>
        <w:t>如不服本行政处罚决定，可以在收到本行政处罚决定书之日起六十日内向李沧区人民政府申请行政复议；也可以在六个月内依法向市南区、李沧区、崂山区人民法院、青岛铁路运输法院提起行政诉讼。诉讼、复议期间，本行政处罚决定不停止执行。请当事人自本公告发布之日起三十日内到本局领取行政处罚决定书，逾期不领取即视为送达。</w:t>
      </w:r>
    </w:p>
    <w:p w:rsidR="005A17DA" w:rsidRDefault="005A17DA">
      <w:pPr>
        <w:spacing w:line="560" w:lineRule="exact"/>
        <w:ind w:firstLineChars="200" w:firstLine="640"/>
        <w:rPr>
          <w:rFonts w:ascii="仿宋_GB2312" w:eastAsia="仿宋_GB2312" w:hAnsi="宋体"/>
          <w:snapToGrid w:val="0"/>
          <w:color w:val="000000"/>
          <w:sz w:val="32"/>
          <w:szCs w:val="32"/>
        </w:rPr>
      </w:pPr>
    </w:p>
    <w:p w:rsidR="005A17DA" w:rsidRDefault="005A17DA">
      <w:pPr>
        <w:widowControl/>
        <w:spacing w:line="560" w:lineRule="exact"/>
        <w:ind w:firstLine="645"/>
        <w:jc w:val="left"/>
        <w:rPr>
          <w:rFonts w:ascii="仿宋_GB2312" w:eastAsia="仿宋_GB2312" w:hAnsi="宋体" w:cs="宋体"/>
          <w:color w:val="333333"/>
          <w:sz w:val="32"/>
          <w:szCs w:val="32"/>
        </w:rPr>
      </w:pPr>
    </w:p>
    <w:p w:rsidR="005A17DA" w:rsidRDefault="00890240">
      <w:pPr>
        <w:widowControl/>
        <w:spacing w:line="560" w:lineRule="exact"/>
        <w:ind w:firstLine="645"/>
        <w:jc w:val="left"/>
        <w:rPr>
          <w:rFonts w:ascii="仿宋_GB2312" w:eastAsia="仿宋_GB2312" w:hAnsi="宋体"/>
          <w:sz w:val="32"/>
          <w:szCs w:val="32"/>
        </w:rPr>
      </w:pPr>
      <w:r>
        <w:rPr>
          <w:rFonts w:ascii="仿宋_GB2312" w:eastAsia="仿宋_GB2312" w:hAnsi="宋体" w:cs="宋体" w:hint="eastAsia"/>
          <w:color w:val="333333"/>
          <w:sz w:val="32"/>
          <w:szCs w:val="32"/>
        </w:rPr>
        <w:t>附件：</w:t>
      </w:r>
      <w:r>
        <w:rPr>
          <w:rFonts w:ascii="仿宋_GB2312" w:eastAsia="仿宋_GB2312" w:hAnsi="Arial" w:cs="Arial" w:hint="eastAsia"/>
          <w:color w:val="000000"/>
          <w:sz w:val="32"/>
          <w:szCs w:val="32"/>
        </w:rPr>
        <w:t>冠县冠洲机电销售中心青岛销售处等104家</w:t>
      </w:r>
      <w:r>
        <w:rPr>
          <w:rFonts w:ascii="仿宋_GB2312" w:eastAsia="仿宋_GB2312" w:hAnsi="宋体" w:cs="宋体" w:hint="eastAsia"/>
          <w:color w:val="333333"/>
          <w:sz w:val="32"/>
          <w:szCs w:val="32"/>
        </w:rPr>
        <w:t>吊销企业名单</w:t>
      </w:r>
    </w:p>
    <w:p w:rsidR="005A17DA" w:rsidRDefault="005A17DA">
      <w:pPr>
        <w:spacing w:line="560" w:lineRule="exact"/>
        <w:rPr>
          <w:rFonts w:ascii="仿宋_GB2312" w:eastAsia="仿宋_GB2312" w:hAnsi="Times New Roman" w:cs="仿宋"/>
          <w:sz w:val="32"/>
          <w:szCs w:val="32"/>
        </w:rPr>
      </w:pPr>
    </w:p>
    <w:p w:rsidR="005A17DA" w:rsidRDefault="00890240">
      <w:pPr>
        <w:spacing w:line="560" w:lineRule="exact"/>
        <w:ind w:firstLine="601"/>
        <w:jc w:val="center"/>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 xml:space="preserve">                     青岛市李沧区市场监督管理局</w:t>
      </w:r>
    </w:p>
    <w:p w:rsidR="005A17DA" w:rsidRDefault="00890240">
      <w:pPr>
        <w:spacing w:line="560" w:lineRule="exact"/>
        <w:ind w:right="640" w:firstLineChars="300" w:firstLine="960"/>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 xml:space="preserve">                        2024年6月2</w:t>
      </w:r>
      <w:bookmarkStart w:id="0" w:name="_GoBack"/>
      <w:bookmarkEnd w:id="0"/>
      <w:r>
        <w:rPr>
          <w:rFonts w:ascii="仿宋_GB2312" w:eastAsia="仿宋_GB2312" w:hAnsi="Times New Roman" w:cs="仿宋" w:hint="eastAsia"/>
          <w:color w:val="000000"/>
          <w:sz w:val="32"/>
          <w:szCs w:val="32"/>
        </w:rPr>
        <w:t>7日</w:t>
      </w:r>
    </w:p>
    <w:p w:rsidR="005A17DA" w:rsidRDefault="005A17DA">
      <w:pPr>
        <w:spacing w:line="560" w:lineRule="exact"/>
        <w:ind w:right="640" w:firstLineChars="300" w:firstLine="960"/>
        <w:rPr>
          <w:rFonts w:ascii="仿宋_GB2312" w:eastAsia="仿宋_GB2312" w:hAnsi="Times New Roman" w:cs="仿宋"/>
          <w:color w:val="000000"/>
          <w:sz w:val="32"/>
          <w:szCs w:val="32"/>
        </w:rPr>
      </w:pPr>
    </w:p>
    <w:p w:rsidR="005A17DA" w:rsidRDefault="005A17DA">
      <w:pPr>
        <w:spacing w:line="560" w:lineRule="exact"/>
        <w:ind w:right="640" w:firstLine="600"/>
        <w:rPr>
          <w:rFonts w:ascii="Times New Roman" w:eastAsia="仿宋_GB2312" w:hAnsi="Times New Roman" w:cs="仿宋"/>
          <w:color w:val="000000"/>
          <w:sz w:val="32"/>
          <w:szCs w:val="32"/>
        </w:rPr>
      </w:pPr>
    </w:p>
    <w:p w:rsidR="005A17DA" w:rsidRDefault="005A17DA"/>
    <w:sectPr w:rsidR="005A17DA" w:rsidSect="005A17DA">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846" w:rsidRDefault="006F4846" w:rsidP="0028190A">
      <w:r>
        <w:separator/>
      </w:r>
    </w:p>
  </w:endnote>
  <w:endnote w:type="continuationSeparator" w:id="0">
    <w:p w:rsidR="006F4846" w:rsidRDefault="006F4846" w:rsidP="00281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846" w:rsidRDefault="006F4846" w:rsidP="0028190A">
      <w:r>
        <w:separator/>
      </w:r>
    </w:p>
  </w:footnote>
  <w:footnote w:type="continuationSeparator" w:id="0">
    <w:p w:rsidR="006F4846" w:rsidRDefault="006F4846" w:rsidP="00281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MxOGZhZmFkMjIxZDQ3MDVkNTE2NWRmMzQ0Y2EyMjYifQ=="/>
  </w:docVars>
  <w:rsids>
    <w:rsidRoot w:val="31E14C64"/>
    <w:rsid w:val="00004E71"/>
    <w:rsid w:val="0028190A"/>
    <w:rsid w:val="0042126E"/>
    <w:rsid w:val="00436FDF"/>
    <w:rsid w:val="00590C24"/>
    <w:rsid w:val="005A17DA"/>
    <w:rsid w:val="00655140"/>
    <w:rsid w:val="006F4846"/>
    <w:rsid w:val="007242CB"/>
    <w:rsid w:val="007369B6"/>
    <w:rsid w:val="0082737C"/>
    <w:rsid w:val="00835A68"/>
    <w:rsid w:val="00841592"/>
    <w:rsid w:val="00856D5F"/>
    <w:rsid w:val="00890240"/>
    <w:rsid w:val="00953CA0"/>
    <w:rsid w:val="00A77139"/>
    <w:rsid w:val="02E36BEF"/>
    <w:rsid w:val="0B0D7E8C"/>
    <w:rsid w:val="103435D2"/>
    <w:rsid w:val="12BC340B"/>
    <w:rsid w:val="142C0337"/>
    <w:rsid w:val="1A3005AC"/>
    <w:rsid w:val="22C34341"/>
    <w:rsid w:val="26EF30E1"/>
    <w:rsid w:val="273A57F0"/>
    <w:rsid w:val="29BE6B22"/>
    <w:rsid w:val="2C3734C1"/>
    <w:rsid w:val="31E14C64"/>
    <w:rsid w:val="38B67CA1"/>
    <w:rsid w:val="38E045C6"/>
    <w:rsid w:val="39FE248A"/>
    <w:rsid w:val="3C9E6769"/>
    <w:rsid w:val="3E313509"/>
    <w:rsid w:val="3FBA6EEA"/>
    <w:rsid w:val="43244531"/>
    <w:rsid w:val="43963680"/>
    <w:rsid w:val="45C960D0"/>
    <w:rsid w:val="48A3600A"/>
    <w:rsid w:val="4AF4629C"/>
    <w:rsid w:val="4C6D47AD"/>
    <w:rsid w:val="4F7B2325"/>
    <w:rsid w:val="53EF08C9"/>
    <w:rsid w:val="5AF51B2E"/>
    <w:rsid w:val="5C4D33ED"/>
    <w:rsid w:val="5E6B54B1"/>
    <w:rsid w:val="60045EAF"/>
    <w:rsid w:val="64383165"/>
    <w:rsid w:val="6B4D414B"/>
    <w:rsid w:val="740E02D5"/>
    <w:rsid w:val="7E226F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A17DA"/>
    <w:pPr>
      <w:widowControl w:val="0"/>
      <w:jc w:val="both"/>
    </w:pPr>
    <w:rPr>
      <w:rFonts w:ascii="Calibri" w:hAnsi="Calibri"/>
      <w:kern w:val="2"/>
      <w:sz w:val="21"/>
      <w:szCs w:val="24"/>
    </w:rPr>
  </w:style>
  <w:style w:type="paragraph" w:styleId="1">
    <w:name w:val="heading 1"/>
    <w:basedOn w:val="a"/>
    <w:next w:val="a"/>
    <w:autoRedefine/>
    <w:qFormat/>
    <w:rsid w:val="005A17DA"/>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5A17DA"/>
    <w:pPr>
      <w:tabs>
        <w:tab w:val="center" w:pos="4153"/>
        <w:tab w:val="right" w:pos="8306"/>
      </w:tabs>
      <w:snapToGrid w:val="0"/>
      <w:jc w:val="left"/>
    </w:pPr>
    <w:rPr>
      <w:sz w:val="18"/>
      <w:szCs w:val="18"/>
    </w:rPr>
  </w:style>
  <w:style w:type="paragraph" w:styleId="a4">
    <w:name w:val="header"/>
    <w:basedOn w:val="a"/>
    <w:link w:val="Char0"/>
    <w:autoRedefine/>
    <w:qFormat/>
    <w:rsid w:val="005A17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qFormat/>
    <w:rsid w:val="005A17DA"/>
    <w:rPr>
      <w:rFonts w:ascii="Calibri" w:hAnsi="Calibri"/>
      <w:kern w:val="2"/>
      <w:sz w:val="18"/>
      <w:szCs w:val="18"/>
    </w:rPr>
  </w:style>
  <w:style w:type="character" w:customStyle="1" w:styleId="Char">
    <w:name w:val="页脚 Char"/>
    <w:basedOn w:val="a0"/>
    <w:link w:val="a3"/>
    <w:autoRedefine/>
    <w:qFormat/>
    <w:rsid w:val="005A17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9</cp:revision>
  <dcterms:created xsi:type="dcterms:W3CDTF">2022-02-22T05:18:00Z</dcterms:created>
  <dcterms:modified xsi:type="dcterms:W3CDTF">2024-06-27T01:28:00Z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0D0E4AFBCF7345508AAC461033C48243</vt:lpwstr>
  </property>
</Properties>
</file>