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54" w:rsidRDefault="00DA45C4">
      <w:pPr>
        <w:snapToGrid w:val="0"/>
        <w:spacing w:line="360" w:lineRule="auto"/>
        <w:jc w:val="center"/>
        <w:rPr>
          <w:rFonts w:ascii="方正小标宋简体" w:eastAsia="方正小标宋简体" w:hAnsi="仿宋" w:cs="方正仿宋简体"/>
          <w:color w:val="000000"/>
          <w:sz w:val="32"/>
          <w:szCs w:val="32"/>
        </w:rPr>
      </w:pPr>
      <w:bookmarkStart w:id="0" w:name="_GoBack"/>
      <w:bookmarkEnd w:id="0"/>
      <w:r>
        <w:rPr>
          <w:rFonts w:ascii="方正小标宋简体" w:eastAsia="方正小标宋简体" w:hAnsi="仿宋" w:cs="方正仿宋简体" w:hint="eastAsia"/>
          <w:color w:val="000000"/>
          <w:sz w:val="32"/>
          <w:szCs w:val="32"/>
        </w:rPr>
        <w:t>青岛市</w:t>
      </w:r>
      <w:r w:rsidR="006E430A">
        <w:rPr>
          <w:rFonts w:ascii="方正小标宋简体" w:eastAsia="方正小标宋简体" w:hAnsi="仿宋" w:cs="方正仿宋简体" w:hint="eastAsia"/>
          <w:color w:val="000000"/>
          <w:sz w:val="32"/>
          <w:szCs w:val="32"/>
        </w:rPr>
        <w:t>汽车轮胎</w:t>
      </w:r>
      <w:r w:rsidR="00917A54" w:rsidRPr="002D7F8A">
        <w:rPr>
          <w:rFonts w:ascii="方正小标宋简体" w:eastAsia="方正小标宋简体" w:hAnsi="仿宋" w:cs="方正仿宋简体" w:hint="eastAsia"/>
          <w:color w:val="000000"/>
          <w:sz w:val="32"/>
          <w:szCs w:val="32"/>
        </w:rPr>
        <w:t>产品</w:t>
      </w:r>
      <w:r w:rsidR="00BC5F02">
        <w:rPr>
          <w:rFonts w:ascii="方正小标宋简体" w:eastAsia="方正小标宋简体" w:hAnsi="仿宋" w:cs="方正仿宋简体" w:hint="eastAsia"/>
          <w:color w:val="000000"/>
          <w:sz w:val="32"/>
          <w:szCs w:val="32"/>
        </w:rPr>
        <w:t>质量</w:t>
      </w:r>
      <w:r w:rsidR="00917A54" w:rsidRPr="002D7F8A">
        <w:rPr>
          <w:rFonts w:ascii="方正小标宋简体" w:eastAsia="方正小标宋简体" w:hAnsi="仿宋" w:cs="方正仿宋简体" w:hint="eastAsia"/>
          <w:color w:val="000000"/>
          <w:sz w:val="32"/>
          <w:szCs w:val="32"/>
        </w:rPr>
        <w:t>监督抽查实施细则</w:t>
      </w:r>
    </w:p>
    <w:p w:rsidR="00CC7EB5" w:rsidRPr="002D7F8A" w:rsidRDefault="00CC7EB5">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w:t>
      </w:r>
      <w:r w:rsidR="006E430A">
        <w:rPr>
          <w:rFonts w:ascii="方正小标宋简体" w:eastAsia="方正小标宋简体" w:hAnsi="仿宋" w:cs="方正仿宋简体" w:hint="eastAsia"/>
          <w:color w:val="000000"/>
          <w:sz w:val="32"/>
          <w:szCs w:val="32"/>
        </w:rPr>
        <w:t>2023</w:t>
      </w:r>
      <w:r>
        <w:rPr>
          <w:rFonts w:ascii="方正小标宋简体" w:eastAsia="方正小标宋简体" w:hAnsi="仿宋" w:cs="方正仿宋简体" w:hint="eastAsia"/>
          <w:color w:val="000000"/>
          <w:sz w:val="32"/>
          <w:szCs w:val="32"/>
        </w:rPr>
        <w:t>年）</w:t>
      </w:r>
    </w:p>
    <w:p w:rsidR="00917A54" w:rsidRDefault="00917A54">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sidR="00474E04">
        <w:rPr>
          <w:rFonts w:ascii="黑体" w:eastAsia="黑体" w:hAnsi="宋体" w:hint="eastAsia"/>
          <w:color w:val="000000"/>
          <w:szCs w:val="21"/>
        </w:rPr>
        <w:t>抽样</w:t>
      </w:r>
      <w:r w:rsidR="00CE1E0C">
        <w:rPr>
          <w:rFonts w:ascii="黑体" w:eastAsia="黑体" w:hAnsi="宋体" w:hint="eastAsia"/>
          <w:color w:val="000000"/>
          <w:szCs w:val="21"/>
        </w:rPr>
        <w:t>方法</w:t>
      </w:r>
    </w:p>
    <w:p w:rsidR="00D26E76" w:rsidRDefault="00D26E76" w:rsidP="00D26E76">
      <w:pPr>
        <w:spacing w:line="460" w:lineRule="exact"/>
        <w:ind w:firstLineChars="200" w:firstLine="420"/>
        <w:rPr>
          <w:rFonts w:ascii="宋体" w:hAnsi="宋体" w:cs="Calibri"/>
          <w:color w:val="000000"/>
          <w:szCs w:val="21"/>
        </w:rPr>
      </w:pPr>
      <w:r>
        <w:rPr>
          <w:rFonts w:ascii="宋体" w:hAnsi="宋体" w:cs="Calibri" w:hint="eastAsia"/>
          <w:color w:val="000000"/>
          <w:szCs w:val="21"/>
        </w:rPr>
        <w:t>以随机方式在被抽样生产者、销售者的待销产品中抽取样品。</w:t>
      </w:r>
    </w:p>
    <w:p w:rsidR="006E430A" w:rsidRPr="0001567D" w:rsidRDefault="006E430A" w:rsidP="006E430A">
      <w:pPr>
        <w:snapToGrid w:val="0"/>
        <w:spacing w:line="440" w:lineRule="exact"/>
        <w:ind w:firstLineChars="200" w:firstLine="420"/>
        <w:rPr>
          <w:rFonts w:ascii="宋体" w:hAnsi="宋体" w:cs="宋体"/>
        </w:rPr>
      </w:pPr>
      <w:r w:rsidRPr="0001567D">
        <w:rPr>
          <w:rFonts w:ascii="宋体" w:hAnsi="宋体" w:cs="宋体" w:hint="eastAsia"/>
        </w:rPr>
        <w:t>轿车轮胎、轻型载重汽车轮胎和微型载重汽车轮胎产品抽取样品5条（套），其中3条（套）作为检验样品，2条（套）作为备用样品。</w:t>
      </w:r>
    </w:p>
    <w:p w:rsidR="006E430A" w:rsidRDefault="006E430A" w:rsidP="006E430A">
      <w:pPr>
        <w:snapToGrid w:val="0"/>
        <w:spacing w:line="440" w:lineRule="exact"/>
        <w:ind w:firstLineChars="200" w:firstLine="420"/>
        <w:rPr>
          <w:rFonts w:ascii="宋体" w:hAnsi="宋体"/>
          <w:color w:val="000000"/>
          <w:szCs w:val="21"/>
        </w:rPr>
      </w:pPr>
      <w:r w:rsidRPr="0001567D">
        <w:rPr>
          <w:rFonts w:ascii="宋体" w:hAnsi="宋体" w:cs="宋体" w:hint="eastAsia"/>
        </w:rPr>
        <w:t>载重汽车轮胎产品抽取样品4条（套），其中2条（套）作为检验样品，2条（套）作为备用样品。</w:t>
      </w:r>
    </w:p>
    <w:p w:rsidR="00917A54" w:rsidRDefault="00917A54">
      <w:pPr>
        <w:snapToGrid w:val="0"/>
        <w:spacing w:line="440" w:lineRule="exact"/>
        <w:rPr>
          <w:rFonts w:ascii="宋体" w:hAnsi="宋体"/>
          <w:color w:val="000000"/>
          <w:szCs w:val="21"/>
        </w:rPr>
      </w:pPr>
    </w:p>
    <w:p w:rsidR="00917A54" w:rsidRDefault="00917A54">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sidR="00445E86">
        <w:rPr>
          <w:rFonts w:ascii="黑体" w:eastAsia="黑体" w:hAnsi="宋体" w:hint="eastAsia"/>
          <w:color w:val="000000"/>
          <w:szCs w:val="21"/>
        </w:rPr>
        <w:t>检验</w:t>
      </w:r>
      <w:r w:rsidR="00CE1E0C">
        <w:rPr>
          <w:rFonts w:ascii="黑体" w:eastAsia="黑体" w:hAnsi="宋体" w:hint="eastAsia"/>
          <w:color w:val="000000"/>
          <w:szCs w:val="21"/>
        </w:rPr>
        <w:t>依据</w:t>
      </w:r>
    </w:p>
    <w:p w:rsidR="006E430A" w:rsidRDefault="006E430A">
      <w:pPr>
        <w:snapToGrid w:val="0"/>
        <w:spacing w:line="440" w:lineRule="exact"/>
        <w:rPr>
          <w:rFonts w:ascii="黑体" w:eastAsia="黑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828"/>
      </w:tblGrid>
      <w:tr w:rsidR="006E430A" w:rsidTr="007255B4">
        <w:trPr>
          <w:jc w:val="center"/>
        </w:trPr>
        <w:tc>
          <w:tcPr>
            <w:tcW w:w="817" w:type="dxa"/>
          </w:tcPr>
          <w:p w:rsidR="006E430A" w:rsidRDefault="006E430A" w:rsidP="007255B4">
            <w:pPr>
              <w:snapToGrid w:val="0"/>
              <w:spacing w:line="440" w:lineRule="exact"/>
              <w:jc w:val="center"/>
              <w:rPr>
                <w:rFonts w:ascii="宋体" w:hAnsi="宋体"/>
                <w:color w:val="000000"/>
                <w:szCs w:val="21"/>
              </w:rPr>
            </w:pPr>
            <w:r>
              <w:rPr>
                <w:rFonts w:ascii="宋体" w:hAnsi="宋体" w:hint="eastAsia"/>
                <w:color w:val="000000"/>
                <w:szCs w:val="21"/>
              </w:rPr>
              <w:t>序号</w:t>
            </w:r>
          </w:p>
        </w:tc>
        <w:tc>
          <w:tcPr>
            <w:tcW w:w="2693" w:type="dxa"/>
          </w:tcPr>
          <w:p w:rsidR="006E430A" w:rsidRDefault="006E430A" w:rsidP="007255B4">
            <w:pPr>
              <w:snapToGrid w:val="0"/>
              <w:spacing w:line="440" w:lineRule="exact"/>
              <w:jc w:val="center"/>
              <w:rPr>
                <w:rFonts w:ascii="宋体" w:hAnsi="宋体"/>
                <w:color w:val="000000"/>
                <w:szCs w:val="21"/>
              </w:rPr>
            </w:pPr>
            <w:r>
              <w:rPr>
                <w:rFonts w:ascii="宋体" w:hAnsi="宋体" w:hint="eastAsia"/>
                <w:color w:val="000000"/>
                <w:szCs w:val="21"/>
              </w:rPr>
              <w:t>检验项目</w:t>
            </w:r>
          </w:p>
        </w:tc>
        <w:tc>
          <w:tcPr>
            <w:tcW w:w="2828" w:type="dxa"/>
          </w:tcPr>
          <w:p w:rsidR="006E430A" w:rsidRDefault="006E430A" w:rsidP="007255B4">
            <w:pPr>
              <w:snapToGrid w:val="0"/>
              <w:spacing w:line="440" w:lineRule="exact"/>
              <w:jc w:val="center"/>
              <w:rPr>
                <w:rFonts w:ascii="宋体" w:hAnsi="宋体"/>
                <w:color w:val="000000"/>
                <w:szCs w:val="21"/>
              </w:rPr>
            </w:pPr>
            <w:r>
              <w:rPr>
                <w:rFonts w:ascii="宋体" w:hAnsi="宋体" w:hint="eastAsia"/>
                <w:color w:val="000000"/>
                <w:szCs w:val="21"/>
              </w:rPr>
              <w:t>检验方法</w:t>
            </w:r>
          </w:p>
        </w:tc>
      </w:tr>
      <w:tr w:rsidR="006E430A" w:rsidTr="007255B4">
        <w:trPr>
          <w:jc w:val="center"/>
        </w:trPr>
        <w:tc>
          <w:tcPr>
            <w:tcW w:w="817" w:type="dxa"/>
            <w:vAlign w:val="center"/>
          </w:tcPr>
          <w:p w:rsidR="006E430A" w:rsidRDefault="006E430A" w:rsidP="007255B4">
            <w:pPr>
              <w:jc w:val="center"/>
              <w:rPr>
                <w:rFonts w:ascii="宋体"/>
                <w:color w:val="000000"/>
              </w:rPr>
            </w:pPr>
            <w:r>
              <w:rPr>
                <w:rFonts w:ascii="宋体" w:hAnsi="宋体" w:cs="宋体" w:hint="eastAsia"/>
                <w:color w:val="000000"/>
              </w:rPr>
              <w:t>1</w:t>
            </w:r>
          </w:p>
        </w:tc>
        <w:tc>
          <w:tcPr>
            <w:tcW w:w="2693" w:type="dxa"/>
          </w:tcPr>
          <w:p w:rsidR="006E430A" w:rsidRDefault="006E430A" w:rsidP="007255B4">
            <w:pPr>
              <w:snapToGrid w:val="0"/>
              <w:spacing w:line="440" w:lineRule="exact"/>
              <w:jc w:val="center"/>
              <w:rPr>
                <w:rFonts w:ascii="宋体" w:hAnsi="宋体"/>
                <w:color w:val="000000"/>
                <w:szCs w:val="21"/>
              </w:rPr>
            </w:pPr>
            <w:r w:rsidRPr="0001567D">
              <w:rPr>
                <w:rFonts w:ascii="宋体" w:hAnsi="宋体" w:hint="eastAsia"/>
                <w:color w:val="000000"/>
                <w:szCs w:val="21"/>
              </w:rPr>
              <w:t>新胎外缘尺寸</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hint="eastAsia"/>
                <w:color w:val="000000"/>
                <w:szCs w:val="21"/>
              </w:rPr>
              <w:t>GB/T 521</w:t>
            </w:r>
          </w:p>
        </w:tc>
      </w:tr>
      <w:tr w:rsidR="006E430A" w:rsidTr="007255B4">
        <w:trPr>
          <w:jc w:val="center"/>
        </w:trPr>
        <w:tc>
          <w:tcPr>
            <w:tcW w:w="817" w:type="dxa"/>
            <w:vMerge w:val="restart"/>
            <w:vAlign w:val="center"/>
          </w:tcPr>
          <w:p w:rsidR="006E430A" w:rsidRDefault="006E430A" w:rsidP="007255B4">
            <w:pPr>
              <w:jc w:val="center"/>
              <w:rPr>
                <w:rFonts w:ascii="宋体"/>
                <w:color w:val="000000"/>
              </w:rPr>
            </w:pPr>
            <w:r>
              <w:rPr>
                <w:rFonts w:ascii="宋体" w:hint="eastAsia"/>
                <w:color w:val="000000"/>
              </w:rPr>
              <w:t>2</w:t>
            </w:r>
          </w:p>
        </w:tc>
        <w:tc>
          <w:tcPr>
            <w:tcW w:w="2693" w:type="dxa"/>
            <w:vMerge w:val="restart"/>
            <w:vAlign w:val="center"/>
          </w:tcPr>
          <w:p w:rsidR="006E430A" w:rsidRDefault="006E430A" w:rsidP="007255B4">
            <w:pPr>
              <w:snapToGrid w:val="0"/>
              <w:spacing w:line="440" w:lineRule="exact"/>
              <w:jc w:val="center"/>
              <w:rPr>
                <w:rFonts w:ascii="宋体" w:hAnsi="宋体"/>
                <w:color w:val="000000"/>
                <w:szCs w:val="21"/>
              </w:rPr>
            </w:pPr>
            <w:r w:rsidRPr="0001567D">
              <w:rPr>
                <w:rFonts w:ascii="宋体" w:hAnsi="宋体" w:hint="eastAsia"/>
                <w:color w:val="000000"/>
                <w:szCs w:val="21"/>
              </w:rPr>
              <w:t>强度性能</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4502</w:t>
            </w:r>
          </w:p>
        </w:tc>
      </w:tr>
      <w:tr w:rsidR="006E430A" w:rsidTr="007255B4">
        <w:trPr>
          <w:jc w:val="center"/>
        </w:trPr>
        <w:tc>
          <w:tcPr>
            <w:tcW w:w="817" w:type="dxa"/>
            <w:vMerge/>
            <w:vAlign w:val="center"/>
          </w:tcPr>
          <w:p w:rsidR="006E430A" w:rsidRDefault="006E430A" w:rsidP="007255B4">
            <w:pPr>
              <w:jc w:val="center"/>
              <w:rPr>
                <w:rFonts w:ascii="宋体"/>
                <w:color w:val="000000"/>
              </w:rPr>
            </w:pPr>
          </w:p>
        </w:tc>
        <w:tc>
          <w:tcPr>
            <w:tcW w:w="2693" w:type="dxa"/>
            <w:vMerge/>
          </w:tcPr>
          <w:p w:rsidR="006E430A" w:rsidRPr="0001567D" w:rsidRDefault="006E430A" w:rsidP="007255B4">
            <w:pPr>
              <w:snapToGrid w:val="0"/>
              <w:spacing w:line="440" w:lineRule="exact"/>
              <w:jc w:val="center"/>
              <w:rPr>
                <w:rFonts w:ascii="宋体" w:hAnsi="宋体"/>
                <w:color w:val="000000"/>
                <w:szCs w:val="21"/>
              </w:rPr>
            </w:pP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w:t>
            </w:r>
            <w:r>
              <w:rPr>
                <w:rFonts w:ascii="宋体" w:hAnsi="宋体" w:cs="宋体" w:hint="eastAsia"/>
              </w:rPr>
              <w:t>1</w:t>
            </w:r>
          </w:p>
        </w:tc>
      </w:tr>
      <w:tr w:rsidR="006E430A" w:rsidTr="007255B4">
        <w:trPr>
          <w:jc w:val="center"/>
        </w:trPr>
        <w:tc>
          <w:tcPr>
            <w:tcW w:w="817" w:type="dxa"/>
            <w:vMerge w:val="restart"/>
            <w:vAlign w:val="center"/>
          </w:tcPr>
          <w:p w:rsidR="006E430A" w:rsidRDefault="006E430A" w:rsidP="007255B4">
            <w:pPr>
              <w:jc w:val="center"/>
              <w:rPr>
                <w:rFonts w:ascii="宋体"/>
                <w:color w:val="000000"/>
              </w:rPr>
            </w:pPr>
            <w:r>
              <w:rPr>
                <w:rFonts w:ascii="宋体" w:hAnsi="宋体" w:cs="宋体" w:hint="eastAsia"/>
                <w:color w:val="000000"/>
              </w:rPr>
              <w:t>3</w:t>
            </w:r>
          </w:p>
        </w:tc>
        <w:tc>
          <w:tcPr>
            <w:tcW w:w="2693" w:type="dxa"/>
            <w:vMerge w:val="restart"/>
            <w:vAlign w:val="center"/>
          </w:tcPr>
          <w:p w:rsidR="006E430A" w:rsidRDefault="006E430A" w:rsidP="007255B4">
            <w:pPr>
              <w:snapToGrid w:val="0"/>
              <w:spacing w:line="440" w:lineRule="exact"/>
              <w:jc w:val="center"/>
              <w:rPr>
                <w:rFonts w:ascii="宋体" w:hAnsi="宋体"/>
                <w:color w:val="000000"/>
                <w:szCs w:val="21"/>
              </w:rPr>
            </w:pPr>
            <w:r>
              <w:rPr>
                <w:rFonts w:ascii="宋体" w:hAnsi="宋体" w:cs="宋体" w:hint="eastAsia"/>
              </w:rPr>
              <w:t>高速性能</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4502</w:t>
            </w:r>
          </w:p>
        </w:tc>
      </w:tr>
      <w:tr w:rsidR="006E430A" w:rsidTr="007255B4">
        <w:trPr>
          <w:jc w:val="center"/>
        </w:trPr>
        <w:tc>
          <w:tcPr>
            <w:tcW w:w="817" w:type="dxa"/>
            <w:vMerge/>
            <w:vAlign w:val="center"/>
          </w:tcPr>
          <w:p w:rsidR="006E430A" w:rsidRDefault="006E430A" w:rsidP="007255B4">
            <w:pPr>
              <w:jc w:val="center"/>
              <w:rPr>
                <w:rFonts w:ascii="宋体" w:hAnsi="宋体" w:cs="宋体"/>
                <w:color w:val="000000"/>
              </w:rPr>
            </w:pPr>
          </w:p>
        </w:tc>
        <w:tc>
          <w:tcPr>
            <w:tcW w:w="2693" w:type="dxa"/>
            <w:vMerge/>
          </w:tcPr>
          <w:p w:rsidR="006E430A" w:rsidRDefault="006E430A" w:rsidP="007255B4">
            <w:pPr>
              <w:snapToGrid w:val="0"/>
              <w:spacing w:line="440" w:lineRule="exact"/>
              <w:jc w:val="center"/>
              <w:rPr>
                <w:rFonts w:ascii="宋体" w:hAnsi="宋体" w:cs="宋体"/>
              </w:rPr>
            </w:pP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w:t>
            </w:r>
            <w:r>
              <w:rPr>
                <w:rFonts w:ascii="宋体" w:hAnsi="宋体" w:cs="宋体" w:hint="eastAsia"/>
              </w:rPr>
              <w:t>1</w:t>
            </w:r>
          </w:p>
        </w:tc>
      </w:tr>
      <w:tr w:rsidR="006E430A" w:rsidTr="007255B4">
        <w:trPr>
          <w:jc w:val="center"/>
        </w:trPr>
        <w:tc>
          <w:tcPr>
            <w:tcW w:w="817" w:type="dxa"/>
            <w:vMerge w:val="restart"/>
            <w:vAlign w:val="center"/>
          </w:tcPr>
          <w:p w:rsidR="006E430A" w:rsidRDefault="006E430A" w:rsidP="007255B4">
            <w:pPr>
              <w:jc w:val="center"/>
              <w:rPr>
                <w:rFonts w:ascii="宋体"/>
                <w:color w:val="000000"/>
              </w:rPr>
            </w:pPr>
            <w:r>
              <w:rPr>
                <w:rFonts w:ascii="宋体" w:hint="eastAsia"/>
                <w:color w:val="000000"/>
              </w:rPr>
              <w:t>4</w:t>
            </w:r>
          </w:p>
        </w:tc>
        <w:tc>
          <w:tcPr>
            <w:tcW w:w="2693" w:type="dxa"/>
            <w:vMerge w:val="restart"/>
            <w:vAlign w:val="center"/>
          </w:tcPr>
          <w:p w:rsidR="006E430A" w:rsidRDefault="006E430A" w:rsidP="007255B4">
            <w:pPr>
              <w:snapToGrid w:val="0"/>
              <w:spacing w:line="440" w:lineRule="exact"/>
              <w:jc w:val="center"/>
              <w:rPr>
                <w:rFonts w:ascii="宋体" w:hAnsi="宋体"/>
                <w:color w:val="000000"/>
                <w:szCs w:val="21"/>
              </w:rPr>
            </w:pPr>
            <w:r>
              <w:rPr>
                <w:rFonts w:ascii="宋体" w:hAnsi="宋体" w:cs="宋体" w:hint="eastAsia"/>
              </w:rPr>
              <w:t>耐久性能</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4502</w:t>
            </w:r>
          </w:p>
        </w:tc>
      </w:tr>
      <w:tr w:rsidR="006E430A" w:rsidTr="007255B4">
        <w:trPr>
          <w:jc w:val="center"/>
        </w:trPr>
        <w:tc>
          <w:tcPr>
            <w:tcW w:w="817" w:type="dxa"/>
            <w:vMerge/>
            <w:vAlign w:val="center"/>
          </w:tcPr>
          <w:p w:rsidR="006E430A" w:rsidRDefault="006E430A" w:rsidP="007255B4">
            <w:pPr>
              <w:jc w:val="center"/>
              <w:rPr>
                <w:rFonts w:ascii="宋体"/>
                <w:color w:val="000000"/>
              </w:rPr>
            </w:pPr>
          </w:p>
        </w:tc>
        <w:tc>
          <w:tcPr>
            <w:tcW w:w="2693" w:type="dxa"/>
            <w:vMerge/>
          </w:tcPr>
          <w:p w:rsidR="006E430A" w:rsidRDefault="006E430A" w:rsidP="007255B4">
            <w:pPr>
              <w:snapToGrid w:val="0"/>
              <w:spacing w:line="440" w:lineRule="exact"/>
              <w:jc w:val="center"/>
              <w:rPr>
                <w:rFonts w:ascii="宋体" w:hAnsi="宋体" w:cs="宋体"/>
              </w:rPr>
            </w:pP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w:t>
            </w:r>
            <w:r>
              <w:rPr>
                <w:rFonts w:ascii="宋体" w:hAnsi="宋体" w:cs="宋体" w:hint="eastAsia"/>
              </w:rPr>
              <w:t>1</w:t>
            </w:r>
          </w:p>
        </w:tc>
      </w:tr>
      <w:tr w:rsidR="006E430A" w:rsidTr="007255B4">
        <w:trPr>
          <w:jc w:val="center"/>
        </w:trPr>
        <w:tc>
          <w:tcPr>
            <w:tcW w:w="817" w:type="dxa"/>
            <w:vAlign w:val="center"/>
          </w:tcPr>
          <w:p w:rsidR="006E430A" w:rsidRDefault="006E430A" w:rsidP="007255B4">
            <w:pPr>
              <w:jc w:val="center"/>
              <w:rPr>
                <w:rFonts w:ascii="宋体"/>
                <w:color w:val="000000"/>
              </w:rPr>
            </w:pPr>
            <w:r>
              <w:rPr>
                <w:rFonts w:ascii="宋体" w:hint="eastAsia"/>
                <w:color w:val="000000"/>
              </w:rPr>
              <w:t>5</w:t>
            </w:r>
          </w:p>
        </w:tc>
        <w:tc>
          <w:tcPr>
            <w:tcW w:w="2693" w:type="dxa"/>
          </w:tcPr>
          <w:p w:rsidR="006E430A" w:rsidRDefault="006E430A" w:rsidP="007255B4">
            <w:pPr>
              <w:snapToGrid w:val="0"/>
              <w:spacing w:line="440" w:lineRule="exact"/>
              <w:jc w:val="center"/>
              <w:rPr>
                <w:rFonts w:ascii="宋体" w:hAnsi="宋体"/>
                <w:color w:val="000000"/>
                <w:szCs w:val="21"/>
              </w:rPr>
            </w:pPr>
            <w:r>
              <w:rPr>
                <w:rFonts w:ascii="宋体" w:hAnsi="宋体" w:cs="宋体" w:hint="eastAsia"/>
              </w:rPr>
              <w:t>低气压性能</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4502</w:t>
            </w:r>
          </w:p>
        </w:tc>
      </w:tr>
      <w:tr w:rsidR="006E430A" w:rsidTr="007255B4">
        <w:trPr>
          <w:jc w:val="center"/>
        </w:trPr>
        <w:tc>
          <w:tcPr>
            <w:tcW w:w="817" w:type="dxa"/>
            <w:vAlign w:val="center"/>
          </w:tcPr>
          <w:p w:rsidR="006E430A" w:rsidRDefault="006E430A" w:rsidP="007255B4">
            <w:pPr>
              <w:jc w:val="center"/>
              <w:rPr>
                <w:rFonts w:ascii="宋体"/>
                <w:color w:val="000000"/>
              </w:rPr>
            </w:pPr>
            <w:r>
              <w:rPr>
                <w:rFonts w:ascii="宋体" w:hint="eastAsia"/>
                <w:color w:val="000000"/>
              </w:rPr>
              <w:t>6</w:t>
            </w:r>
          </w:p>
        </w:tc>
        <w:tc>
          <w:tcPr>
            <w:tcW w:w="2693" w:type="dxa"/>
          </w:tcPr>
          <w:p w:rsidR="006E430A" w:rsidRDefault="006E430A" w:rsidP="007255B4">
            <w:pPr>
              <w:snapToGrid w:val="0"/>
              <w:spacing w:line="440" w:lineRule="exact"/>
              <w:jc w:val="center"/>
              <w:rPr>
                <w:rFonts w:ascii="宋体" w:hAnsi="宋体"/>
                <w:color w:val="000000"/>
                <w:szCs w:val="21"/>
              </w:rPr>
            </w:pPr>
            <w:r>
              <w:rPr>
                <w:rFonts w:ascii="宋体" w:hAnsi="宋体" w:cs="宋体" w:hint="eastAsia"/>
              </w:rPr>
              <w:t>无内胎轮胎脱圈阻力</w:t>
            </w:r>
          </w:p>
        </w:tc>
        <w:tc>
          <w:tcPr>
            <w:tcW w:w="2828" w:type="dxa"/>
          </w:tcPr>
          <w:p w:rsidR="006E430A" w:rsidRDefault="006E430A" w:rsidP="00693E45">
            <w:pPr>
              <w:snapToGrid w:val="0"/>
              <w:spacing w:line="440" w:lineRule="exact"/>
              <w:jc w:val="center"/>
              <w:rPr>
                <w:rFonts w:ascii="宋体" w:hAnsi="宋体"/>
                <w:color w:val="000000"/>
                <w:szCs w:val="21"/>
              </w:rPr>
            </w:pPr>
            <w:r>
              <w:rPr>
                <w:rFonts w:ascii="宋体" w:hAnsi="宋体" w:cs="宋体"/>
              </w:rPr>
              <w:t>GB/T 4502</w:t>
            </w:r>
          </w:p>
        </w:tc>
      </w:tr>
    </w:tbl>
    <w:p w:rsidR="00CC7EB5" w:rsidRDefault="00CC7EB5" w:rsidP="00CC7EB5">
      <w:pPr>
        <w:snapToGrid w:val="0"/>
        <w:spacing w:line="440" w:lineRule="exact"/>
        <w:ind w:firstLineChars="171" w:firstLine="359"/>
        <w:rPr>
          <w:color w:val="000000"/>
          <w:szCs w:val="21"/>
        </w:rPr>
      </w:pPr>
      <w:r>
        <w:rPr>
          <w:color w:val="000000"/>
          <w:szCs w:val="21"/>
        </w:rPr>
        <w:t>执行企业标准、团体标准、地方标准的产品，检验项目参照上述内容执行。</w:t>
      </w:r>
    </w:p>
    <w:p w:rsidR="00CC7EB5" w:rsidRDefault="00CC7EB5" w:rsidP="00CC7EB5">
      <w:pPr>
        <w:snapToGrid w:val="0"/>
        <w:spacing w:line="440" w:lineRule="exact"/>
        <w:ind w:firstLineChars="171" w:firstLine="359"/>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917A54" w:rsidRPr="00CC7EB5" w:rsidRDefault="00917A54">
      <w:pPr>
        <w:snapToGrid w:val="0"/>
        <w:spacing w:line="440" w:lineRule="exact"/>
        <w:ind w:firstLineChars="171" w:firstLine="359"/>
        <w:rPr>
          <w:rFonts w:ascii="宋体" w:hAnsi="宋体"/>
          <w:color w:val="000000"/>
          <w:szCs w:val="21"/>
        </w:rPr>
      </w:pPr>
    </w:p>
    <w:p w:rsidR="00917A54" w:rsidRDefault="00917A54">
      <w:pPr>
        <w:spacing w:line="360" w:lineRule="auto"/>
        <w:rPr>
          <w:rFonts w:ascii="黑体" w:eastAsia="黑体" w:hAnsi="黑体"/>
          <w:color w:val="000000"/>
          <w:szCs w:val="21"/>
        </w:rPr>
      </w:pPr>
      <w:r>
        <w:rPr>
          <w:rFonts w:ascii="黑体" w:eastAsia="黑体" w:hAnsi="黑体" w:hint="eastAsia"/>
          <w:color w:val="000000"/>
          <w:szCs w:val="21"/>
        </w:rPr>
        <w:t xml:space="preserve">3 </w:t>
      </w:r>
      <w:r w:rsidR="00253624">
        <w:rPr>
          <w:rFonts w:ascii="黑体" w:eastAsia="黑体" w:hAnsi="黑体" w:hint="eastAsia"/>
          <w:color w:val="000000"/>
          <w:szCs w:val="21"/>
        </w:rPr>
        <w:t>判定规则</w:t>
      </w:r>
    </w:p>
    <w:p w:rsidR="00917A54" w:rsidRDefault="00917A54">
      <w:pPr>
        <w:snapToGrid w:val="0"/>
        <w:spacing w:line="440" w:lineRule="exact"/>
        <w:rPr>
          <w:rFonts w:ascii="宋体" w:hAnsi="宋体"/>
          <w:color w:val="000000"/>
          <w:szCs w:val="21"/>
        </w:rPr>
      </w:pPr>
      <w:r>
        <w:rPr>
          <w:rFonts w:ascii="宋体" w:hAnsi="宋体" w:hint="eastAsia"/>
          <w:color w:val="000000"/>
          <w:szCs w:val="21"/>
        </w:rPr>
        <w:t>3.1依据</w:t>
      </w:r>
      <w:r w:rsidR="00CC7EB5">
        <w:rPr>
          <w:rFonts w:ascii="宋体" w:hAnsi="宋体" w:hint="eastAsia"/>
          <w:color w:val="000000"/>
          <w:szCs w:val="21"/>
        </w:rPr>
        <w:t>标准</w:t>
      </w:r>
    </w:p>
    <w:p w:rsidR="006E430A" w:rsidRDefault="006E430A" w:rsidP="006E430A">
      <w:pPr>
        <w:snapToGrid w:val="0"/>
        <w:spacing w:line="440" w:lineRule="exact"/>
        <w:ind w:firstLineChars="171" w:firstLine="359"/>
        <w:rPr>
          <w:rFonts w:ascii="宋体"/>
        </w:rPr>
      </w:pPr>
      <w:r>
        <w:rPr>
          <w:rFonts w:ascii="宋体" w:hAnsi="宋体" w:cs="宋体"/>
        </w:rPr>
        <w:t xml:space="preserve">GB 9743  </w:t>
      </w:r>
      <w:r>
        <w:rPr>
          <w:rFonts w:ascii="宋体" w:hAnsi="宋体" w:cs="宋体" w:hint="eastAsia"/>
        </w:rPr>
        <w:t>轿车轮胎</w:t>
      </w:r>
    </w:p>
    <w:p w:rsidR="006E430A" w:rsidRDefault="006E430A" w:rsidP="006E430A">
      <w:pPr>
        <w:snapToGrid w:val="0"/>
        <w:spacing w:line="440" w:lineRule="exact"/>
        <w:ind w:firstLineChars="171" w:firstLine="359"/>
        <w:rPr>
          <w:rFonts w:ascii="宋体"/>
        </w:rPr>
      </w:pPr>
      <w:r>
        <w:rPr>
          <w:rFonts w:ascii="宋体" w:hAnsi="宋体" w:cs="宋体"/>
        </w:rPr>
        <w:lastRenderedPageBreak/>
        <w:t xml:space="preserve">GB 9744  </w:t>
      </w:r>
      <w:r>
        <w:rPr>
          <w:rFonts w:ascii="宋体" w:hAnsi="宋体" w:cs="宋体" w:hint="eastAsia"/>
        </w:rPr>
        <w:t>载重汽车轮胎</w:t>
      </w:r>
    </w:p>
    <w:p w:rsidR="00CC7EB5" w:rsidRDefault="00CC7EB5" w:rsidP="00CC7EB5">
      <w:pPr>
        <w:snapToGrid w:val="0"/>
        <w:spacing w:line="440" w:lineRule="exact"/>
        <w:ind w:firstLineChars="171" w:firstLine="359"/>
        <w:rPr>
          <w:color w:val="000000"/>
          <w:szCs w:val="21"/>
        </w:rPr>
      </w:pPr>
      <w:r>
        <w:rPr>
          <w:color w:val="000000"/>
          <w:szCs w:val="21"/>
        </w:rPr>
        <w:t>现行有效的企业标准、团体标准、地方标准及产品明示质量要求</w:t>
      </w:r>
    </w:p>
    <w:p w:rsidR="00917A54" w:rsidRDefault="00917A54">
      <w:pPr>
        <w:snapToGrid w:val="0"/>
        <w:spacing w:line="440" w:lineRule="exact"/>
        <w:rPr>
          <w:rFonts w:ascii="宋体" w:hAnsi="宋体"/>
          <w:color w:val="000000"/>
          <w:szCs w:val="21"/>
        </w:rPr>
      </w:pPr>
      <w:r>
        <w:rPr>
          <w:rFonts w:ascii="宋体" w:hAnsi="宋体" w:hint="eastAsia"/>
          <w:color w:val="000000"/>
          <w:szCs w:val="21"/>
        </w:rPr>
        <w:t>3.2判定原则</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经检验，检验项目全部合格，判定为被抽查产品</w:t>
      </w:r>
      <w:r w:rsidRPr="00CC7EB5">
        <w:rPr>
          <w:rFonts w:ascii="宋体" w:hAnsi="宋体" w:cs="Calibri" w:hint="eastAsia"/>
          <w:szCs w:val="21"/>
        </w:rPr>
        <w:t>所检项目未发现不</w:t>
      </w:r>
      <w:r w:rsidRPr="00CC7EB5">
        <w:rPr>
          <w:rFonts w:ascii="宋体" w:hAnsi="宋体" w:cs="Calibri"/>
          <w:szCs w:val="21"/>
        </w:rPr>
        <w:t>合格；检验项目中任一项或一项以上不合格，判定为被抽查产品不合格。</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若被检产品明示的质量要求高于本细则中检验项目依据的标准要求时，应按被检产品明示的质量要求判定。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若被检产品明示的质量要求低于本细则中检验项目依据的强制性标准要求时，应按照强制性标准要求判定。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若被检产品明示的质量要求低于或包含本细则中检验项目依据的推荐性标准要求时，应以被检产品明示的质量要求判定。</w:t>
      </w:r>
    </w:p>
    <w:p w:rsidR="00CC7EB5" w:rsidRP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若被检产品明示的质量要求缺少本细则中检验项目依据的强制性标准要求时，应按照强制性标准要求判定。</w:t>
      </w:r>
    </w:p>
    <w:p w:rsidR="00CC7EB5" w:rsidRDefault="00CC7EB5" w:rsidP="00CC7EB5">
      <w:pPr>
        <w:snapToGrid w:val="0"/>
        <w:spacing w:line="440" w:lineRule="exact"/>
        <w:ind w:firstLineChars="202" w:firstLine="424"/>
        <w:rPr>
          <w:rFonts w:ascii="宋体" w:hAnsi="宋体" w:cs="Calibri"/>
          <w:szCs w:val="21"/>
        </w:rPr>
      </w:pPr>
      <w:r w:rsidRPr="00CC7EB5">
        <w:rPr>
          <w:rFonts w:ascii="宋体" w:hAnsi="宋体" w:cs="Calibri"/>
          <w:szCs w:val="21"/>
        </w:rPr>
        <w:t>若被检产品明示的质量要求缺少本细则中检验项目依据的推荐性标准要求时，该项目不参与判定。</w:t>
      </w:r>
    </w:p>
    <w:p w:rsidR="00BC6140" w:rsidRPr="00C525A2" w:rsidRDefault="006E430A" w:rsidP="00BC6140">
      <w:pPr>
        <w:snapToGrid w:val="0"/>
        <w:spacing w:line="440" w:lineRule="exact"/>
        <w:ind w:firstLineChars="202" w:firstLine="424"/>
        <w:rPr>
          <w:rFonts w:ascii="宋体" w:hAnsi="宋体"/>
          <w:color w:val="FF0000"/>
          <w:szCs w:val="21"/>
        </w:rPr>
      </w:pPr>
      <w:r>
        <w:rPr>
          <w:rFonts w:ascii="宋体" w:hAnsi="宋体" w:hint="eastAsia"/>
          <w:color w:val="FF0000"/>
          <w:szCs w:val="21"/>
        </w:rPr>
        <w:t xml:space="preserve"> </w:t>
      </w:r>
    </w:p>
    <w:p w:rsidR="00253624" w:rsidRPr="00CC7EB5" w:rsidRDefault="00253624" w:rsidP="00BC6140">
      <w:pPr>
        <w:snapToGrid w:val="0"/>
        <w:spacing w:line="440" w:lineRule="exact"/>
        <w:ind w:firstLineChars="200" w:firstLine="420"/>
        <w:rPr>
          <w:rFonts w:ascii="宋体" w:hAnsi="宋体"/>
          <w:color w:val="FF0000"/>
          <w:szCs w:val="21"/>
        </w:rPr>
      </w:pPr>
    </w:p>
    <w:sectPr w:rsidR="00253624" w:rsidRPr="00CC7EB5" w:rsidSect="00415747">
      <w:headerReference w:type="default" r:id="rId8"/>
      <w:footerReference w:type="even" r:id="rId9"/>
      <w:footerReference w:type="default" r:id="rId10"/>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DE" w:rsidRDefault="003C25DE">
      <w:r>
        <w:separator/>
      </w:r>
    </w:p>
  </w:endnote>
  <w:endnote w:type="continuationSeparator" w:id="0">
    <w:p w:rsidR="003C25DE" w:rsidRDefault="003C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415747">
    <w:pPr>
      <w:pStyle w:val="a3"/>
      <w:framePr w:h="0" w:wrap="around" w:vAnchor="text" w:hAnchor="margin" w:xAlign="center" w:y="1"/>
      <w:rPr>
        <w:rStyle w:val="a5"/>
      </w:rPr>
    </w:pPr>
    <w:r>
      <w:fldChar w:fldCharType="begin"/>
    </w:r>
    <w:r w:rsidR="00917A54">
      <w:rPr>
        <w:rStyle w:val="a5"/>
      </w:rPr>
      <w:instrText xml:space="preserve">PAGE  </w:instrText>
    </w:r>
    <w:r>
      <w:fldChar w:fldCharType="separate"/>
    </w:r>
    <w:r w:rsidR="00917A54">
      <w:rPr>
        <w:rStyle w:val="a5"/>
      </w:rPr>
      <w:t>2</w:t>
    </w:r>
    <w:r>
      <w:fldChar w:fldCharType="end"/>
    </w:r>
  </w:p>
  <w:p w:rsidR="00917A54" w:rsidRDefault="00917A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415747">
    <w:pPr>
      <w:pStyle w:val="a3"/>
      <w:jc w:val="center"/>
    </w:pPr>
    <w:r>
      <w:rPr>
        <w:lang w:val="zh-CN"/>
      </w:rPr>
      <w:fldChar w:fldCharType="begin"/>
    </w:r>
    <w:r w:rsidR="00917A54">
      <w:rPr>
        <w:lang w:val="zh-CN"/>
      </w:rPr>
      <w:instrText xml:space="preserve"> PAGE   \* MERGEFORMAT </w:instrText>
    </w:r>
    <w:r>
      <w:rPr>
        <w:lang w:val="zh-CN"/>
      </w:rPr>
      <w:fldChar w:fldCharType="separate"/>
    </w:r>
    <w:r w:rsidR="00A71914" w:rsidRPr="00A71914">
      <w:rPr>
        <w:noProof/>
      </w:rPr>
      <w:t>1</w:t>
    </w:r>
    <w:r>
      <w:rPr>
        <w:lang w:val="zh-CN"/>
      </w:rPr>
      <w:fldChar w:fldCharType="end"/>
    </w:r>
  </w:p>
  <w:p w:rsidR="00917A54" w:rsidRDefault="00917A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DE" w:rsidRDefault="003C25DE">
      <w:r>
        <w:separator/>
      </w:r>
    </w:p>
  </w:footnote>
  <w:footnote w:type="continuationSeparator" w:id="0">
    <w:p w:rsidR="003C25DE" w:rsidRDefault="003C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917A5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A44"/>
    <w:rsid w:val="00081CBD"/>
    <w:rsid w:val="000976DE"/>
    <w:rsid w:val="00172A27"/>
    <w:rsid w:val="001809DD"/>
    <w:rsid w:val="001852D3"/>
    <w:rsid w:val="001D1B19"/>
    <w:rsid w:val="00210825"/>
    <w:rsid w:val="00211CB9"/>
    <w:rsid w:val="00253624"/>
    <w:rsid w:val="002D7F8A"/>
    <w:rsid w:val="002E0D1D"/>
    <w:rsid w:val="003203A3"/>
    <w:rsid w:val="003C25DE"/>
    <w:rsid w:val="003C388C"/>
    <w:rsid w:val="003D01C5"/>
    <w:rsid w:val="003E61BF"/>
    <w:rsid w:val="00415747"/>
    <w:rsid w:val="00423CA3"/>
    <w:rsid w:val="00445E86"/>
    <w:rsid w:val="004701A8"/>
    <w:rsid w:val="00474E04"/>
    <w:rsid w:val="004D0C5A"/>
    <w:rsid w:val="004E1396"/>
    <w:rsid w:val="004E7771"/>
    <w:rsid w:val="00563EBC"/>
    <w:rsid w:val="00577241"/>
    <w:rsid w:val="00674302"/>
    <w:rsid w:val="00693E45"/>
    <w:rsid w:val="006E430A"/>
    <w:rsid w:val="006F0971"/>
    <w:rsid w:val="0072334C"/>
    <w:rsid w:val="007703FB"/>
    <w:rsid w:val="007A0554"/>
    <w:rsid w:val="00892748"/>
    <w:rsid w:val="00894C11"/>
    <w:rsid w:val="00895BEA"/>
    <w:rsid w:val="008A3497"/>
    <w:rsid w:val="00917A54"/>
    <w:rsid w:val="009A6A71"/>
    <w:rsid w:val="00A07132"/>
    <w:rsid w:val="00A43553"/>
    <w:rsid w:val="00A71914"/>
    <w:rsid w:val="00BC5F02"/>
    <w:rsid w:val="00BC6140"/>
    <w:rsid w:val="00C26074"/>
    <w:rsid w:val="00C83B0A"/>
    <w:rsid w:val="00CC7EB5"/>
    <w:rsid w:val="00CD05D7"/>
    <w:rsid w:val="00CE1E0C"/>
    <w:rsid w:val="00CE277E"/>
    <w:rsid w:val="00D26E76"/>
    <w:rsid w:val="00D56867"/>
    <w:rsid w:val="00DA45C4"/>
    <w:rsid w:val="00E02A7F"/>
    <w:rsid w:val="00E07880"/>
    <w:rsid w:val="00E82621"/>
    <w:rsid w:val="00EA50A1"/>
    <w:rsid w:val="00F77C9A"/>
    <w:rsid w:val="00F82151"/>
    <w:rsid w:val="00FB576C"/>
    <w:rsid w:val="00FD2AA6"/>
    <w:rsid w:val="00FE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5747"/>
    <w:rPr>
      <w:kern w:val="2"/>
      <w:sz w:val="18"/>
      <w:szCs w:val="18"/>
    </w:rPr>
  </w:style>
  <w:style w:type="character" w:customStyle="1" w:styleId="Char0">
    <w:name w:val="页眉 Char"/>
    <w:basedOn w:val="a0"/>
    <w:link w:val="a4"/>
    <w:uiPriority w:val="99"/>
    <w:semiHidden/>
    <w:rsid w:val="00415747"/>
    <w:rPr>
      <w:kern w:val="2"/>
      <w:sz w:val="18"/>
      <w:szCs w:val="18"/>
    </w:rPr>
  </w:style>
  <w:style w:type="character" w:styleId="a5">
    <w:name w:val="page number"/>
    <w:basedOn w:val="a0"/>
    <w:rsid w:val="00415747"/>
  </w:style>
  <w:style w:type="paragraph" w:customStyle="1" w:styleId="1">
    <w:name w:val="列出段落1"/>
    <w:basedOn w:val="a"/>
    <w:uiPriority w:val="34"/>
    <w:qFormat/>
    <w:rsid w:val="00415747"/>
    <w:pPr>
      <w:ind w:firstLineChars="200" w:firstLine="420"/>
    </w:pPr>
    <w:rPr>
      <w:rFonts w:ascii="Calibri" w:hAnsi="Calibri"/>
      <w:szCs w:val="22"/>
    </w:rPr>
  </w:style>
  <w:style w:type="paragraph" w:styleId="a3">
    <w:name w:val="footer"/>
    <w:basedOn w:val="a"/>
    <w:link w:val="Char"/>
    <w:uiPriority w:val="99"/>
    <w:unhideWhenUsed/>
    <w:rsid w:val="00415747"/>
    <w:pPr>
      <w:tabs>
        <w:tab w:val="center" w:pos="4153"/>
        <w:tab w:val="right" w:pos="8306"/>
      </w:tabs>
      <w:snapToGrid w:val="0"/>
      <w:jc w:val="left"/>
    </w:pPr>
    <w:rPr>
      <w:sz w:val="18"/>
      <w:szCs w:val="18"/>
    </w:rPr>
  </w:style>
  <w:style w:type="paragraph" w:styleId="a4">
    <w:name w:val="header"/>
    <w:basedOn w:val="a"/>
    <w:link w:val="Char0"/>
    <w:unhideWhenUsed/>
    <w:rsid w:val="00415747"/>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15747"/>
    <w:rPr>
      <w:kern w:val="2"/>
      <w:sz w:val="18"/>
      <w:szCs w:val="18"/>
    </w:rPr>
  </w:style>
  <w:style w:type="character" w:customStyle="1" w:styleId="Char0">
    <w:name w:val="页眉 Char"/>
    <w:basedOn w:val="a0"/>
    <w:link w:val="a4"/>
    <w:uiPriority w:val="99"/>
    <w:semiHidden/>
    <w:rsid w:val="00415747"/>
    <w:rPr>
      <w:kern w:val="2"/>
      <w:sz w:val="18"/>
      <w:szCs w:val="18"/>
    </w:rPr>
  </w:style>
  <w:style w:type="character" w:styleId="a5">
    <w:name w:val="page number"/>
    <w:basedOn w:val="a0"/>
    <w:rsid w:val="00415747"/>
  </w:style>
  <w:style w:type="paragraph" w:customStyle="1" w:styleId="1">
    <w:name w:val="列出段落1"/>
    <w:basedOn w:val="a"/>
    <w:uiPriority w:val="34"/>
    <w:qFormat/>
    <w:rsid w:val="00415747"/>
    <w:pPr>
      <w:ind w:firstLineChars="200" w:firstLine="420"/>
    </w:pPr>
    <w:rPr>
      <w:rFonts w:ascii="Calibri" w:hAnsi="Calibri"/>
      <w:szCs w:val="22"/>
    </w:rPr>
  </w:style>
  <w:style w:type="paragraph" w:styleId="a3">
    <w:name w:val="footer"/>
    <w:basedOn w:val="a"/>
    <w:link w:val="Char"/>
    <w:uiPriority w:val="99"/>
    <w:unhideWhenUsed/>
    <w:rsid w:val="00415747"/>
    <w:pPr>
      <w:tabs>
        <w:tab w:val="center" w:pos="4153"/>
        <w:tab w:val="right" w:pos="8306"/>
      </w:tabs>
      <w:snapToGrid w:val="0"/>
      <w:jc w:val="left"/>
    </w:pPr>
    <w:rPr>
      <w:sz w:val="18"/>
      <w:szCs w:val="18"/>
    </w:rPr>
  </w:style>
  <w:style w:type="paragraph" w:styleId="a4">
    <w:name w:val="header"/>
    <w:basedOn w:val="a"/>
    <w:link w:val="Char0"/>
    <w:unhideWhenUsed/>
    <w:rsid w:val="0041574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5FAD-1314-4A0F-A9CC-F1D12F2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709</Characters>
  <Application>Microsoft Office Word</Application>
  <DocSecurity>0</DocSecurity>
  <PresentationFormat/>
  <Lines>5</Lines>
  <Paragraphs>1</Paragraphs>
  <Slides>0</Slides>
  <Notes>0</Notes>
  <HiddenSlides>0</HiddenSlides>
  <MMClips>0</MMClips>
  <ScaleCrop>false</ScaleCrop>
  <Company>Legend (Beijing) Limited</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2</cp:revision>
  <cp:lastPrinted>2019-12-05T07:53:00Z</cp:lastPrinted>
  <dcterms:created xsi:type="dcterms:W3CDTF">2023-02-23T06:11:00Z</dcterms:created>
  <dcterms:modified xsi:type="dcterms:W3CDTF">2023-02-23T06:11:00Z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